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37" w:rsidRDefault="006D6E37" w:rsidP="00D61A3F">
      <w:pPr>
        <w:spacing w:line="360" w:lineRule="auto"/>
        <w:jc w:val="center"/>
        <w:rPr>
          <w:rFonts w:ascii="Arial" w:hAnsi="Arial" w:cs="Arial"/>
          <w:b/>
          <w:sz w:val="36"/>
          <w:szCs w:val="24"/>
          <w:lang w:val="es-MX"/>
        </w:rPr>
      </w:pPr>
    </w:p>
    <w:p w:rsidR="006D6E37" w:rsidRDefault="006D6E37" w:rsidP="00D61A3F">
      <w:pPr>
        <w:spacing w:line="360" w:lineRule="auto"/>
        <w:jc w:val="center"/>
        <w:rPr>
          <w:rFonts w:ascii="Arial" w:hAnsi="Arial" w:cs="Arial"/>
          <w:b/>
          <w:sz w:val="36"/>
          <w:szCs w:val="24"/>
          <w:lang w:val="es-MX"/>
        </w:rPr>
      </w:pPr>
    </w:p>
    <w:p w:rsidR="00B00A11" w:rsidRPr="00B00A11" w:rsidRDefault="00B00A11" w:rsidP="00B00A11">
      <w:pPr>
        <w:spacing w:line="360" w:lineRule="auto"/>
        <w:jc w:val="center"/>
        <w:rPr>
          <w:rFonts w:ascii="Arial" w:hAnsi="Arial" w:cs="Arial"/>
          <w:b/>
          <w:i/>
          <w:sz w:val="28"/>
          <w:szCs w:val="24"/>
          <w:lang w:val="es-MX"/>
        </w:rPr>
      </w:pPr>
      <w:r w:rsidRPr="00B00A11">
        <w:rPr>
          <w:rFonts w:ascii="Arial" w:hAnsi="Arial" w:cs="Arial"/>
          <w:b/>
          <w:i/>
          <w:sz w:val="28"/>
          <w:szCs w:val="24"/>
          <w:lang w:val="es-MX"/>
        </w:rPr>
        <w:t>LAPAROSCOPIA DE URGENCIA DIAGNÓSTICA Y TERAPÉUTICA EN LA ADOLESCENTE. HOSPITAL PEDIÁTRICO CENTRO HABANA 2017</w:t>
      </w:r>
    </w:p>
    <w:p w:rsidR="00D61A3F" w:rsidRDefault="00D61A3F" w:rsidP="00D61A3F">
      <w:pPr>
        <w:spacing w:line="360" w:lineRule="auto"/>
        <w:jc w:val="center"/>
        <w:rPr>
          <w:rFonts w:ascii="Arial" w:hAnsi="Arial" w:cs="Arial"/>
          <w:b/>
          <w:sz w:val="36"/>
          <w:szCs w:val="24"/>
          <w:lang w:val="es-MX"/>
        </w:rPr>
      </w:pPr>
    </w:p>
    <w:p w:rsidR="00B00A11" w:rsidRDefault="00B00A11" w:rsidP="00D61A3F">
      <w:pPr>
        <w:spacing w:line="360" w:lineRule="auto"/>
        <w:jc w:val="center"/>
        <w:rPr>
          <w:rFonts w:ascii="Arial" w:hAnsi="Arial" w:cs="Arial"/>
          <w:b/>
          <w:sz w:val="36"/>
          <w:szCs w:val="24"/>
          <w:lang w:val="es-MX"/>
        </w:rPr>
      </w:pPr>
    </w:p>
    <w:p w:rsidR="00D61A3F" w:rsidRDefault="00D61A3F" w:rsidP="00D61A3F">
      <w:pPr>
        <w:spacing w:line="360" w:lineRule="auto"/>
        <w:jc w:val="center"/>
        <w:rPr>
          <w:rFonts w:ascii="Arial" w:hAnsi="Arial" w:cs="Arial"/>
          <w:b/>
          <w:sz w:val="36"/>
          <w:szCs w:val="24"/>
          <w:lang w:val="es-MX"/>
        </w:rPr>
      </w:pPr>
    </w:p>
    <w:p w:rsidR="00D61A3F" w:rsidRPr="00445923" w:rsidRDefault="00D61A3F" w:rsidP="00D61A3F">
      <w:pPr>
        <w:spacing w:line="360" w:lineRule="auto"/>
        <w:jc w:val="center"/>
        <w:rPr>
          <w:i/>
          <w:sz w:val="16"/>
          <w:lang w:val="es-MX"/>
        </w:rPr>
      </w:pPr>
      <w:r w:rsidRPr="00445923">
        <w:rPr>
          <w:rFonts w:ascii="Arial" w:hAnsi="Arial" w:cs="Arial"/>
          <w:i/>
          <w:sz w:val="24"/>
          <w:szCs w:val="24"/>
          <w:lang w:val="es-MX"/>
        </w:rPr>
        <w:t>Autores</w:t>
      </w:r>
      <w:r w:rsidR="00752E1C">
        <w:rPr>
          <w:rFonts w:ascii="Arial" w:hAnsi="Arial" w:cs="Arial"/>
          <w:i/>
          <w:sz w:val="24"/>
          <w:szCs w:val="24"/>
          <w:lang w:val="es-MX"/>
        </w:rPr>
        <w:t>:</w:t>
      </w:r>
    </w:p>
    <w:p w:rsidR="00D61A3F" w:rsidRPr="006D6E37" w:rsidRDefault="00752E1C" w:rsidP="006D6E37">
      <w:pPr>
        <w:jc w:val="center"/>
        <w:rPr>
          <w:rFonts w:ascii="Arial" w:hAnsi="Arial" w:cs="Arial"/>
          <w:i/>
          <w:sz w:val="24"/>
          <w:szCs w:val="24"/>
          <w:lang w:val="es-ES"/>
        </w:rPr>
      </w:pPr>
      <w:r w:rsidRPr="006D6E37">
        <w:rPr>
          <w:rFonts w:ascii="Arial" w:hAnsi="Arial" w:cs="Arial"/>
          <w:i/>
          <w:sz w:val="24"/>
          <w:szCs w:val="24"/>
          <w:lang w:val="es-ES"/>
        </w:rPr>
        <w:t>Dra.</w:t>
      </w:r>
      <w:r w:rsidR="00D61A3F" w:rsidRPr="006D6E37">
        <w:rPr>
          <w:rFonts w:ascii="Arial" w:hAnsi="Arial" w:cs="Arial"/>
          <w:i/>
          <w:sz w:val="24"/>
          <w:szCs w:val="24"/>
          <w:lang w:val="es-ES"/>
        </w:rPr>
        <w:t xml:space="preserve"> Dayl</w:t>
      </w:r>
      <w:r w:rsidR="00D61A3F" w:rsidRPr="006D6E37">
        <w:rPr>
          <w:rFonts w:ascii="Arial" w:hAnsi="Arial" w:cs="Arial"/>
          <w:bCs/>
          <w:i/>
          <w:sz w:val="24"/>
          <w:szCs w:val="24"/>
          <w:lang w:val="es-ES_tradnl"/>
        </w:rPr>
        <w:t>é</w:t>
      </w:r>
      <w:r w:rsidR="00D61A3F" w:rsidRPr="006D6E37">
        <w:rPr>
          <w:rFonts w:ascii="Arial" w:hAnsi="Arial" w:cs="Arial"/>
          <w:i/>
          <w:sz w:val="24"/>
          <w:szCs w:val="24"/>
          <w:lang w:val="es-ES"/>
        </w:rPr>
        <w:t>n Julia Mojena Medina</w:t>
      </w:r>
    </w:p>
    <w:p w:rsidR="006D6E37" w:rsidRPr="006D6E37" w:rsidRDefault="00690968" w:rsidP="006D6E37">
      <w:pPr>
        <w:jc w:val="center"/>
        <w:rPr>
          <w:rFonts w:ascii="Arial" w:hAnsi="Arial" w:cs="Arial"/>
          <w:i/>
          <w:sz w:val="24"/>
          <w:szCs w:val="24"/>
          <w:lang w:val="es-ES"/>
        </w:rPr>
      </w:pPr>
      <w:r>
        <w:rPr>
          <w:rFonts w:ascii="Arial" w:hAnsi="Arial" w:cs="Arial"/>
          <w:i/>
          <w:sz w:val="24"/>
          <w:szCs w:val="24"/>
          <w:lang w:val="es-MX"/>
        </w:rPr>
        <w:t>Especialista de Primer G</w:t>
      </w:r>
      <w:r w:rsidR="006D6E37" w:rsidRPr="006D6E37">
        <w:rPr>
          <w:rFonts w:ascii="Arial" w:hAnsi="Arial" w:cs="Arial"/>
          <w:i/>
          <w:sz w:val="24"/>
          <w:szCs w:val="24"/>
          <w:lang w:val="es-MX"/>
        </w:rPr>
        <w:t>rado en Cirugía Pediátrica.</w:t>
      </w:r>
      <w:r w:rsidR="006D6E37">
        <w:rPr>
          <w:rFonts w:ascii="Arial" w:hAnsi="Arial" w:cs="Arial"/>
          <w:i/>
          <w:sz w:val="24"/>
          <w:szCs w:val="24"/>
          <w:lang w:val="es-MX"/>
        </w:rPr>
        <w:t xml:space="preserve"> Hospital Pediátrico Centro Habana. Cuba. daylenmm@infomed.sld.cu </w:t>
      </w:r>
    </w:p>
    <w:p w:rsidR="00D61A3F" w:rsidRPr="006D6E37" w:rsidRDefault="00752E1C" w:rsidP="006D6E37">
      <w:pPr>
        <w:jc w:val="center"/>
        <w:rPr>
          <w:rFonts w:ascii="Arial" w:hAnsi="Arial" w:cs="Arial"/>
          <w:bCs/>
          <w:i/>
          <w:sz w:val="24"/>
          <w:szCs w:val="24"/>
          <w:lang w:val="es-ES_tradnl"/>
        </w:rPr>
      </w:pPr>
      <w:r w:rsidRPr="006D6E37">
        <w:rPr>
          <w:rFonts w:ascii="Arial" w:hAnsi="Arial" w:cs="Arial"/>
          <w:bCs/>
          <w:i/>
          <w:sz w:val="24"/>
          <w:szCs w:val="24"/>
          <w:lang w:val="es-ES_tradnl"/>
        </w:rPr>
        <w:t>Dr.</w:t>
      </w:r>
      <w:r w:rsidR="00D61A3F" w:rsidRPr="006D6E37">
        <w:rPr>
          <w:rFonts w:ascii="Arial" w:hAnsi="Arial" w:cs="Arial"/>
          <w:bCs/>
          <w:i/>
          <w:sz w:val="24"/>
          <w:szCs w:val="24"/>
          <w:lang w:val="es-ES_tradnl"/>
        </w:rPr>
        <w:t xml:space="preserve"> </w:t>
      </w:r>
      <w:proofErr w:type="spellStart"/>
      <w:r w:rsidR="00D61A3F" w:rsidRPr="006D6E37">
        <w:rPr>
          <w:rFonts w:ascii="Arial" w:hAnsi="Arial" w:cs="Arial"/>
          <w:bCs/>
          <w:i/>
          <w:sz w:val="24"/>
          <w:szCs w:val="24"/>
          <w:lang w:val="es-ES_tradnl"/>
        </w:rPr>
        <w:t>Oreste</w:t>
      </w:r>
      <w:proofErr w:type="spellEnd"/>
      <w:r w:rsidR="00D61A3F" w:rsidRPr="006D6E37">
        <w:rPr>
          <w:rFonts w:ascii="Arial" w:hAnsi="Arial" w:cs="Arial"/>
          <w:bCs/>
          <w:i/>
          <w:sz w:val="24"/>
          <w:szCs w:val="24"/>
          <w:lang w:val="es-ES_tradnl"/>
        </w:rPr>
        <w:t xml:space="preserve"> </w:t>
      </w:r>
      <w:proofErr w:type="spellStart"/>
      <w:r w:rsidR="00D61A3F" w:rsidRPr="006D6E37">
        <w:rPr>
          <w:rFonts w:ascii="Arial" w:hAnsi="Arial" w:cs="Arial"/>
          <w:bCs/>
          <w:i/>
          <w:sz w:val="24"/>
          <w:szCs w:val="24"/>
          <w:lang w:val="es-ES_tradnl"/>
        </w:rPr>
        <w:t>Mojena</w:t>
      </w:r>
      <w:proofErr w:type="spellEnd"/>
      <w:r w:rsidR="00D61A3F" w:rsidRPr="006D6E37">
        <w:rPr>
          <w:rFonts w:ascii="Arial" w:hAnsi="Arial" w:cs="Arial"/>
          <w:bCs/>
          <w:i/>
          <w:sz w:val="24"/>
          <w:szCs w:val="24"/>
          <w:lang w:val="es-ES_tradnl"/>
        </w:rPr>
        <w:t xml:space="preserve"> </w:t>
      </w:r>
      <w:proofErr w:type="spellStart"/>
      <w:r w:rsidR="00D61A3F" w:rsidRPr="006D6E37">
        <w:rPr>
          <w:rFonts w:ascii="Arial" w:hAnsi="Arial" w:cs="Arial"/>
          <w:bCs/>
          <w:i/>
          <w:sz w:val="24"/>
          <w:szCs w:val="24"/>
          <w:lang w:val="es-ES_tradnl"/>
        </w:rPr>
        <w:t>Mojena</w:t>
      </w:r>
      <w:proofErr w:type="spellEnd"/>
    </w:p>
    <w:p w:rsidR="006D6E37" w:rsidRPr="006D6E37" w:rsidRDefault="006D6E37" w:rsidP="006D6E37">
      <w:pPr>
        <w:jc w:val="center"/>
        <w:rPr>
          <w:rFonts w:ascii="Arial" w:hAnsi="Arial" w:cs="Arial"/>
          <w:bCs/>
          <w:i/>
          <w:sz w:val="24"/>
          <w:szCs w:val="24"/>
          <w:lang w:val="es-ES_tradnl"/>
        </w:rPr>
      </w:pPr>
      <w:r w:rsidRPr="006D6E37">
        <w:rPr>
          <w:rFonts w:ascii="Arial" w:hAnsi="Arial" w:cs="Arial"/>
          <w:i/>
          <w:sz w:val="24"/>
          <w:szCs w:val="24"/>
          <w:lang w:val="es-MX"/>
        </w:rPr>
        <w:t xml:space="preserve">Especialista de </w:t>
      </w:r>
      <w:r w:rsidR="006F2559">
        <w:rPr>
          <w:rFonts w:ascii="Arial" w:hAnsi="Arial" w:cs="Arial"/>
          <w:i/>
          <w:sz w:val="24"/>
          <w:szCs w:val="24"/>
          <w:lang w:val="es-MX"/>
        </w:rPr>
        <w:t>Segundo</w:t>
      </w:r>
      <w:r w:rsidR="00690968">
        <w:rPr>
          <w:rFonts w:ascii="Arial" w:hAnsi="Arial" w:cs="Arial"/>
          <w:i/>
          <w:sz w:val="24"/>
          <w:szCs w:val="24"/>
          <w:lang w:val="es-MX"/>
        </w:rPr>
        <w:t xml:space="preserve"> G</w:t>
      </w:r>
      <w:r w:rsidR="00690968" w:rsidRPr="006D6E37">
        <w:rPr>
          <w:rFonts w:ascii="Arial" w:hAnsi="Arial" w:cs="Arial"/>
          <w:i/>
          <w:sz w:val="24"/>
          <w:szCs w:val="24"/>
          <w:lang w:val="es-MX"/>
        </w:rPr>
        <w:t xml:space="preserve">rado </w:t>
      </w:r>
      <w:r w:rsidRPr="006D6E37">
        <w:rPr>
          <w:rFonts w:ascii="Arial" w:hAnsi="Arial" w:cs="Arial"/>
          <w:i/>
          <w:sz w:val="24"/>
          <w:szCs w:val="24"/>
          <w:lang w:val="es-MX"/>
        </w:rPr>
        <w:t>en Pediatría. MsC Urgencias Médicas. Profesor Auxiliar.</w:t>
      </w:r>
      <w:r>
        <w:rPr>
          <w:rFonts w:ascii="Arial" w:hAnsi="Arial" w:cs="Arial"/>
          <w:i/>
          <w:sz w:val="24"/>
          <w:szCs w:val="24"/>
          <w:lang w:val="es-MX"/>
        </w:rPr>
        <w:t xml:space="preserve"> Hospital Pediátrico Centro Habana. Cuba. ormomogrm@infomed.sld.cu</w:t>
      </w:r>
    </w:p>
    <w:p w:rsidR="00D61A3F" w:rsidRPr="006D6E37" w:rsidRDefault="00752E1C" w:rsidP="006D6E37">
      <w:pPr>
        <w:jc w:val="center"/>
        <w:rPr>
          <w:rFonts w:ascii="Arial" w:eastAsia="Times New Roman" w:hAnsi="Arial" w:cs="Arial"/>
          <w:i/>
          <w:sz w:val="24"/>
          <w:szCs w:val="24"/>
          <w:lang w:val="es-ES" w:eastAsia="es-PR"/>
        </w:rPr>
      </w:pPr>
      <w:r w:rsidRPr="006D6E37">
        <w:rPr>
          <w:rFonts w:ascii="Arial" w:hAnsi="Arial" w:cs="Arial"/>
          <w:bCs/>
          <w:i/>
          <w:sz w:val="24"/>
          <w:szCs w:val="24"/>
          <w:lang w:val="es-ES_tradnl"/>
        </w:rPr>
        <w:t>Dra.</w:t>
      </w:r>
      <w:r w:rsidR="00D61A3F" w:rsidRPr="006D6E37">
        <w:rPr>
          <w:rFonts w:ascii="Arial" w:hAnsi="Arial" w:cs="Arial"/>
          <w:bCs/>
          <w:i/>
          <w:sz w:val="24"/>
          <w:szCs w:val="24"/>
          <w:lang w:val="es-ES_tradnl"/>
        </w:rPr>
        <w:t xml:space="preserve"> </w:t>
      </w:r>
      <w:r w:rsidR="00D61A3F" w:rsidRPr="006D6E37">
        <w:rPr>
          <w:rFonts w:ascii="Arial" w:eastAsia="Times New Roman" w:hAnsi="Arial" w:cs="Arial"/>
          <w:i/>
          <w:sz w:val="24"/>
          <w:szCs w:val="24"/>
          <w:lang w:val="es-ES" w:eastAsia="es-PR"/>
        </w:rPr>
        <w:t xml:space="preserve">Dra. </w:t>
      </w:r>
      <w:proofErr w:type="spellStart"/>
      <w:r w:rsidR="00D61A3F" w:rsidRPr="006D6E37">
        <w:rPr>
          <w:rFonts w:ascii="Arial" w:eastAsia="Times New Roman" w:hAnsi="Arial" w:cs="Arial"/>
          <w:i/>
          <w:sz w:val="24"/>
          <w:szCs w:val="24"/>
          <w:lang w:val="es-ES" w:eastAsia="es-PR"/>
        </w:rPr>
        <w:t>Mairileyda</w:t>
      </w:r>
      <w:proofErr w:type="spellEnd"/>
      <w:r w:rsidR="00D61A3F" w:rsidRPr="006D6E37">
        <w:rPr>
          <w:rFonts w:ascii="Arial" w:eastAsia="Times New Roman" w:hAnsi="Arial" w:cs="Arial"/>
          <w:i/>
          <w:sz w:val="24"/>
          <w:szCs w:val="24"/>
          <w:lang w:val="es-ES" w:eastAsia="es-PR"/>
        </w:rPr>
        <w:t xml:space="preserve"> Méndez López</w:t>
      </w:r>
    </w:p>
    <w:p w:rsidR="006D6E37" w:rsidRPr="006D6E37" w:rsidRDefault="006D6E37" w:rsidP="006D6E37">
      <w:pPr>
        <w:jc w:val="center"/>
        <w:rPr>
          <w:rFonts w:ascii="Arial" w:hAnsi="Arial" w:cs="Arial"/>
          <w:i/>
          <w:sz w:val="24"/>
          <w:szCs w:val="24"/>
          <w:lang w:val="es-ES"/>
        </w:rPr>
      </w:pPr>
      <w:r w:rsidRPr="006D6E37">
        <w:rPr>
          <w:rFonts w:ascii="Arial" w:eastAsia="Times New Roman" w:hAnsi="Arial" w:cs="Arial"/>
          <w:i/>
          <w:sz w:val="24"/>
          <w:szCs w:val="24"/>
          <w:lang w:val="es-ES" w:eastAsia="es-PR"/>
        </w:rPr>
        <w:t xml:space="preserve">Especialista de </w:t>
      </w:r>
      <w:r w:rsidR="00690968">
        <w:rPr>
          <w:rFonts w:ascii="Arial" w:hAnsi="Arial" w:cs="Arial"/>
          <w:i/>
          <w:sz w:val="24"/>
          <w:szCs w:val="24"/>
          <w:lang w:val="es-MX"/>
        </w:rPr>
        <w:t>Primer G</w:t>
      </w:r>
      <w:r w:rsidR="00690968" w:rsidRPr="006D6E37">
        <w:rPr>
          <w:rFonts w:ascii="Arial" w:hAnsi="Arial" w:cs="Arial"/>
          <w:i/>
          <w:sz w:val="24"/>
          <w:szCs w:val="24"/>
          <w:lang w:val="es-MX"/>
        </w:rPr>
        <w:t xml:space="preserve">rado </w:t>
      </w:r>
      <w:r w:rsidRPr="006D6E37">
        <w:rPr>
          <w:rFonts w:ascii="Arial" w:eastAsia="Times New Roman" w:hAnsi="Arial" w:cs="Arial"/>
          <w:i/>
          <w:sz w:val="24"/>
          <w:szCs w:val="24"/>
          <w:lang w:val="es-ES" w:eastAsia="es-PR"/>
        </w:rPr>
        <w:t xml:space="preserve">en Medicina General Integral. </w:t>
      </w:r>
      <w:r w:rsidRPr="006D6E37">
        <w:rPr>
          <w:rFonts w:ascii="Arial" w:hAnsi="Arial" w:cs="Arial"/>
          <w:i/>
          <w:sz w:val="24"/>
          <w:szCs w:val="24"/>
          <w:lang w:val="es-MX"/>
        </w:rPr>
        <w:t xml:space="preserve">Especialista de </w:t>
      </w:r>
      <w:r w:rsidR="00B00A11">
        <w:rPr>
          <w:rFonts w:ascii="Arial" w:hAnsi="Arial" w:cs="Arial"/>
          <w:i/>
          <w:sz w:val="24"/>
          <w:szCs w:val="24"/>
          <w:lang w:val="es-MX"/>
        </w:rPr>
        <w:t>Primer G</w:t>
      </w:r>
      <w:r w:rsidR="00B00A11" w:rsidRPr="006D6E37">
        <w:rPr>
          <w:rFonts w:ascii="Arial" w:hAnsi="Arial" w:cs="Arial"/>
          <w:i/>
          <w:sz w:val="24"/>
          <w:szCs w:val="24"/>
          <w:lang w:val="es-MX"/>
        </w:rPr>
        <w:t xml:space="preserve">rado </w:t>
      </w:r>
      <w:r w:rsidRPr="006D6E37">
        <w:rPr>
          <w:rFonts w:ascii="Arial" w:hAnsi="Arial" w:cs="Arial"/>
          <w:i/>
          <w:sz w:val="24"/>
          <w:szCs w:val="24"/>
          <w:lang w:val="es-MX"/>
        </w:rPr>
        <w:t xml:space="preserve">en Cirugía Pediátrica. </w:t>
      </w:r>
      <w:r w:rsidR="005F15AE">
        <w:rPr>
          <w:rFonts w:ascii="Arial" w:hAnsi="Arial" w:cs="Arial"/>
          <w:i/>
          <w:sz w:val="24"/>
          <w:szCs w:val="24"/>
          <w:lang w:val="es-MX"/>
        </w:rPr>
        <w:t>Asistente</w:t>
      </w:r>
      <w:r w:rsidRPr="006D6E37">
        <w:rPr>
          <w:rFonts w:ascii="Arial" w:hAnsi="Arial" w:cs="Arial"/>
          <w:i/>
          <w:sz w:val="24"/>
          <w:szCs w:val="24"/>
          <w:lang w:val="es-MX"/>
        </w:rPr>
        <w:t xml:space="preserve">. </w:t>
      </w:r>
      <w:r>
        <w:rPr>
          <w:rFonts w:ascii="Arial" w:hAnsi="Arial" w:cs="Arial"/>
          <w:i/>
          <w:sz w:val="24"/>
          <w:szCs w:val="24"/>
          <w:lang w:val="es-MX"/>
        </w:rPr>
        <w:t>Hospital Pediátrico Centro Habana. Cuba.</w:t>
      </w:r>
      <w:r w:rsidR="00752E1C">
        <w:rPr>
          <w:rFonts w:ascii="Arial" w:hAnsi="Arial" w:cs="Arial"/>
          <w:i/>
          <w:sz w:val="24"/>
          <w:szCs w:val="24"/>
          <w:lang w:val="es-MX"/>
        </w:rPr>
        <w:t xml:space="preserve"> </w:t>
      </w:r>
      <w:r w:rsidR="005F15AE">
        <w:rPr>
          <w:rFonts w:ascii="Arial" w:hAnsi="Arial" w:cs="Arial"/>
          <w:i/>
          <w:sz w:val="24"/>
          <w:szCs w:val="24"/>
          <w:lang w:val="es-MX"/>
        </w:rPr>
        <w:t>amalia.12@nauta.cu</w:t>
      </w:r>
    </w:p>
    <w:p w:rsidR="006D6E37" w:rsidRPr="00260F22" w:rsidRDefault="006D6E37" w:rsidP="006D6E37">
      <w:pPr>
        <w:spacing w:before="120" w:after="120" w:line="360" w:lineRule="auto"/>
        <w:jc w:val="both"/>
        <w:rPr>
          <w:rFonts w:ascii="Arial" w:eastAsia="Times New Roman" w:hAnsi="Arial" w:cs="Arial"/>
          <w:sz w:val="24"/>
          <w:szCs w:val="24"/>
          <w:lang w:val="es-ES" w:eastAsia="es-PR"/>
        </w:rPr>
      </w:pPr>
    </w:p>
    <w:p w:rsidR="006D6E37" w:rsidRDefault="006D6E37">
      <w:pPr>
        <w:rPr>
          <w:lang w:val="es-ES"/>
        </w:rPr>
      </w:pPr>
    </w:p>
    <w:p w:rsidR="000A21EA" w:rsidRDefault="000A21EA">
      <w:pPr>
        <w:rPr>
          <w:lang w:val="es-ES"/>
        </w:rPr>
      </w:pPr>
    </w:p>
    <w:p w:rsidR="00445923" w:rsidRDefault="00445923">
      <w:pPr>
        <w:rPr>
          <w:lang w:val="es-ES"/>
        </w:rPr>
      </w:pPr>
    </w:p>
    <w:p w:rsidR="00B00A11" w:rsidRDefault="00B00A11">
      <w:pPr>
        <w:rPr>
          <w:lang w:val="es-ES"/>
        </w:rPr>
      </w:pPr>
    </w:p>
    <w:p w:rsidR="00445923" w:rsidRDefault="00752E1C" w:rsidP="00445923">
      <w:pPr>
        <w:tabs>
          <w:tab w:val="left" w:pos="90"/>
        </w:tabs>
        <w:spacing w:line="360" w:lineRule="auto"/>
        <w:rPr>
          <w:rFonts w:ascii="Arial" w:hAnsi="Arial" w:cs="Arial"/>
          <w:b/>
          <w:szCs w:val="24"/>
          <w:lang w:val="es-MX"/>
        </w:rPr>
      </w:pPr>
      <w:r w:rsidRPr="00752E1C">
        <w:rPr>
          <w:rFonts w:ascii="Arial" w:hAnsi="Arial" w:cs="Arial"/>
          <w:b/>
          <w:szCs w:val="24"/>
          <w:lang w:val="es-MX"/>
        </w:rPr>
        <w:lastRenderedPageBreak/>
        <w:t>RESUMEN</w:t>
      </w:r>
    </w:p>
    <w:p w:rsidR="00752E1C" w:rsidRPr="00752E1C" w:rsidRDefault="00752E1C" w:rsidP="00752E1C">
      <w:pPr>
        <w:spacing w:line="360" w:lineRule="auto"/>
        <w:jc w:val="both"/>
        <w:rPr>
          <w:rFonts w:ascii="Arial" w:hAnsi="Arial" w:cs="Arial"/>
          <w:i/>
          <w:sz w:val="20"/>
          <w:szCs w:val="24"/>
          <w:lang w:val="es-MX"/>
        </w:rPr>
      </w:pPr>
      <w:r w:rsidRPr="00752E1C">
        <w:rPr>
          <w:rFonts w:ascii="Arial" w:hAnsi="Arial" w:cs="Arial"/>
          <w:i/>
          <w:sz w:val="20"/>
          <w:szCs w:val="24"/>
          <w:lang w:val="es-MX"/>
        </w:rPr>
        <w:t xml:space="preserve">Introducción. Está demostrada la importancia de la cirugía de mínimo acceso en las urgencias pediátricas, por lo que constituye el enfoque actual tanto diagnóstico como terapéutico, al punto de crearse nuevas modalidades y esquemas de tratamiento. Objetivo. Resaltar la utilidad de la laparoscopia en la cirugía de urgencia en las adolescentes. Método. Se presentaron tres adolescentes femeninas entre 14 y 18 años de edad, ingresadas en el servicio de Cirugía Pediátrica del Hospital Pediátrico Docente “Centro Habana” en el periodo comprendido de septiembre a diciembre de 2017, operadas de abdomen agudo quirúrgico. Resultados. Se les realizó el abordaje por vía laparoscópica, encontrándose los siguientes hallazgos: Paciente No. 1: Folículo hemorrágico roto activo de ovario izquierdo con 500 ml de sangre en cavidad abdominal, tratamiento asistido por cirugía de mínimo acceso. Paciente No 2: Apendicitis aguda no complicada y como hallazgo quiste simple de ovario izquierdo, tratado por cirugía de mínimo acceso así como la apendicetomía asistida. Paciente No 3: Torsión de quiste del mesosalpinx de la trompa de Falopio izquierda y apendicitis aguda no complicada reactiva, tratamiento convencional a través de una mini laparotomía para ambas entidades. </w:t>
      </w:r>
      <w:r w:rsidRPr="00752E1C">
        <w:rPr>
          <w:rFonts w:ascii="Arial" w:eastAsia="Times New Roman" w:hAnsi="Arial" w:cs="Arial"/>
          <w:bCs/>
          <w:i/>
          <w:color w:val="000000"/>
          <w:sz w:val="20"/>
          <w:szCs w:val="24"/>
          <w:lang w:val="es-MX"/>
        </w:rPr>
        <w:t xml:space="preserve">Conclusiones. La </w:t>
      </w:r>
      <w:r w:rsidRPr="00752E1C">
        <w:rPr>
          <w:rFonts w:ascii="Arial" w:hAnsi="Arial" w:cs="Arial"/>
          <w:i/>
          <w:sz w:val="20"/>
          <w:szCs w:val="24"/>
          <w:lang w:val="es-MX"/>
        </w:rPr>
        <w:t>laparoscopia de urgencia en estas adolescentes le facilitó al cirujano pediatra un diagnóstico certero, incluyendo hallazgos ginecológicos transoperatorio con tratamiento quirúrgico variado a través de una cirugía mínimamente invasiva con múltiples ventajas para las pacientes.</w:t>
      </w:r>
    </w:p>
    <w:p w:rsidR="00752E1C" w:rsidRPr="00752E1C" w:rsidRDefault="00752E1C">
      <w:pPr>
        <w:rPr>
          <w:rFonts w:ascii="Arial" w:hAnsi="Arial" w:cs="Arial"/>
          <w:i/>
          <w:sz w:val="20"/>
          <w:lang w:val="es-ES"/>
        </w:rPr>
      </w:pPr>
    </w:p>
    <w:p w:rsidR="00445923" w:rsidRPr="001876F2" w:rsidRDefault="00445923">
      <w:pPr>
        <w:rPr>
          <w:rFonts w:ascii="Arial" w:hAnsi="Arial" w:cs="Arial"/>
          <w:b/>
          <w:i/>
          <w:sz w:val="20"/>
          <w:u w:val="single"/>
          <w:lang w:val="es-ES"/>
        </w:rPr>
      </w:pPr>
      <w:r w:rsidRPr="001876F2">
        <w:rPr>
          <w:rFonts w:ascii="Arial" w:hAnsi="Arial" w:cs="Arial"/>
          <w:b/>
          <w:i/>
          <w:sz w:val="20"/>
          <w:u w:val="single"/>
          <w:lang w:val="es-ES"/>
        </w:rPr>
        <w:t xml:space="preserve">Palabras claves: laparoscopia ginecológica, quistes de ovario, quistes </w:t>
      </w:r>
      <w:proofErr w:type="spellStart"/>
      <w:r w:rsidR="00752E1C" w:rsidRPr="001876F2">
        <w:rPr>
          <w:rFonts w:ascii="Arial" w:hAnsi="Arial" w:cs="Arial"/>
          <w:b/>
          <w:i/>
          <w:sz w:val="20"/>
          <w:u w:val="single"/>
          <w:lang w:val="es-ES"/>
        </w:rPr>
        <w:t>paraováricos</w:t>
      </w:r>
      <w:proofErr w:type="spellEnd"/>
      <w:r w:rsidRPr="001876F2">
        <w:rPr>
          <w:rFonts w:ascii="Arial" w:hAnsi="Arial" w:cs="Arial"/>
          <w:b/>
          <w:i/>
          <w:sz w:val="20"/>
          <w:u w:val="single"/>
          <w:lang w:val="es-ES"/>
        </w:rPr>
        <w:t>.</w:t>
      </w: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9B767F" w:rsidRPr="009B767F" w:rsidRDefault="00C31E63" w:rsidP="00661B4E">
      <w:pPr>
        <w:pStyle w:val="Prrafodelista"/>
        <w:numPr>
          <w:ilvl w:val="0"/>
          <w:numId w:val="2"/>
        </w:numPr>
        <w:autoSpaceDE w:val="0"/>
        <w:autoSpaceDN w:val="0"/>
        <w:adjustRightInd w:val="0"/>
        <w:spacing w:before="240" w:after="0" w:line="240" w:lineRule="auto"/>
        <w:jc w:val="both"/>
        <w:rPr>
          <w:rFonts w:ascii="Arial" w:hAnsi="Arial" w:cs="Arial"/>
          <w:sz w:val="20"/>
          <w:szCs w:val="20"/>
          <w:lang w:val="es-MX"/>
        </w:rPr>
      </w:pPr>
      <w:r w:rsidRPr="009B767F">
        <w:rPr>
          <w:rFonts w:ascii="Arial" w:eastAsia="Times New Roman" w:hAnsi="Arial" w:cs="Arial"/>
          <w:b/>
          <w:bCs/>
          <w:szCs w:val="24"/>
        </w:rPr>
        <w:lastRenderedPageBreak/>
        <w:t>INTRODUCCIÓN</w:t>
      </w:r>
    </w:p>
    <w:p w:rsidR="003F0EF0" w:rsidRPr="009B767F" w:rsidRDefault="003F0EF0" w:rsidP="009B767F">
      <w:pPr>
        <w:autoSpaceDE w:val="0"/>
        <w:autoSpaceDN w:val="0"/>
        <w:adjustRightInd w:val="0"/>
        <w:spacing w:before="240" w:after="0" w:line="360" w:lineRule="auto"/>
        <w:jc w:val="both"/>
        <w:rPr>
          <w:rFonts w:ascii="Arial" w:hAnsi="Arial" w:cs="Arial"/>
          <w:sz w:val="20"/>
          <w:szCs w:val="20"/>
          <w:lang w:val="es-MX"/>
        </w:rPr>
      </w:pPr>
      <w:r w:rsidRPr="009B767F">
        <w:rPr>
          <w:rFonts w:ascii="Arial" w:hAnsi="Arial" w:cs="Arial"/>
          <w:sz w:val="20"/>
          <w:szCs w:val="20"/>
          <w:lang w:val="es-MX"/>
        </w:rPr>
        <w:t xml:space="preserve">La cirugía laparoscópica ginecológica, es quizás la cirugía mínimamente invasiva más difundida, al menos antes de la explosión mundial de la colecistectomía laparoscópica </w:t>
      </w:r>
      <w:r w:rsidRPr="009B767F">
        <w:rPr>
          <w:rFonts w:ascii="Arial" w:hAnsi="Arial" w:cs="Arial"/>
          <w:sz w:val="20"/>
          <w:szCs w:val="20"/>
          <w:vertAlign w:val="superscript"/>
          <w:lang w:val="es-MX"/>
        </w:rPr>
        <w:t>(1)</w:t>
      </w:r>
      <w:r w:rsidRPr="009B767F">
        <w:rPr>
          <w:rFonts w:ascii="Arial" w:hAnsi="Arial" w:cs="Arial"/>
          <w:sz w:val="20"/>
          <w:szCs w:val="20"/>
          <w:lang w:val="es-MX"/>
        </w:rPr>
        <w:t xml:space="preserve">. </w:t>
      </w:r>
    </w:p>
    <w:p w:rsidR="003F0EF0" w:rsidRPr="00340FA4" w:rsidRDefault="003F0EF0" w:rsidP="009B767F">
      <w:pPr>
        <w:autoSpaceDE w:val="0"/>
        <w:autoSpaceDN w:val="0"/>
        <w:adjustRightInd w:val="0"/>
        <w:spacing w:before="240" w:after="0" w:line="360" w:lineRule="auto"/>
        <w:jc w:val="both"/>
        <w:rPr>
          <w:rFonts w:ascii="Arial" w:hAnsi="Arial" w:cs="Arial"/>
          <w:sz w:val="20"/>
          <w:szCs w:val="20"/>
          <w:lang w:val="es-MX"/>
        </w:rPr>
      </w:pPr>
      <w:r w:rsidRPr="00340FA4">
        <w:rPr>
          <w:rFonts w:ascii="Arial" w:hAnsi="Arial" w:cs="Arial"/>
          <w:sz w:val="20"/>
          <w:szCs w:val="20"/>
          <w:lang w:val="es-MX"/>
        </w:rPr>
        <w:t xml:space="preserve">Diversas técnicas quirúrgicas efectuadas sobre los ovarios se realizaban rutinariamente antes de la era video asistida, pero fue precisamente, el ginecólogo alemán </w:t>
      </w:r>
      <w:proofErr w:type="spellStart"/>
      <w:r w:rsidRPr="00340FA4">
        <w:rPr>
          <w:rFonts w:ascii="Arial" w:hAnsi="Arial" w:cs="Arial"/>
          <w:sz w:val="20"/>
          <w:szCs w:val="20"/>
          <w:lang w:val="es-MX"/>
        </w:rPr>
        <w:t>Kurt</w:t>
      </w:r>
      <w:proofErr w:type="spellEnd"/>
      <w:r w:rsidRPr="00340FA4">
        <w:rPr>
          <w:rFonts w:ascii="Arial" w:hAnsi="Arial" w:cs="Arial"/>
          <w:sz w:val="20"/>
          <w:szCs w:val="20"/>
          <w:lang w:val="es-MX"/>
        </w:rPr>
        <w:t xml:space="preserve"> </w:t>
      </w:r>
      <w:proofErr w:type="spellStart"/>
      <w:r w:rsidRPr="00340FA4">
        <w:rPr>
          <w:rFonts w:ascii="Arial" w:hAnsi="Arial" w:cs="Arial"/>
          <w:sz w:val="20"/>
          <w:szCs w:val="20"/>
          <w:lang w:val="es-MX"/>
        </w:rPr>
        <w:t>Semm</w:t>
      </w:r>
      <w:proofErr w:type="spellEnd"/>
      <w:r w:rsidRPr="00340FA4">
        <w:rPr>
          <w:rFonts w:ascii="Arial" w:hAnsi="Arial" w:cs="Arial"/>
          <w:sz w:val="20"/>
          <w:szCs w:val="20"/>
          <w:lang w:val="es-MX"/>
        </w:rPr>
        <w:t xml:space="preserve">, en la década del 60 quien diseñó y perfeccionó varios equipos e instrumentos para realizar estas técnicas, que luego tuvieron aplicación en otras intervenciones endoscópicas de cirugía general </w:t>
      </w:r>
      <w:r w:rsidRPr="00340FA4">
        <w:rPr>
          <w:rFonts w:ascii="Arial" w:hAnsi="Arial" w:cs="Arial"/>
          <w:sz w:val="20"/>
          <w:szCs w:val="20"/>
          <w:vertAlign w:val="superscript"/>
          <w:lang w:val="es-MX"/>
        </w:rPr>
        <w:t>(1)</w:t>
      </w:r>
      <w:r w:rsidRPr="00340FA4">
        <w:rPr>
          <w:rFonts w:ascii="Arial" w:hAnsi="Arial" w:cs="Arial"/>
          <w:sz w:val="20"/>
          <w:szCs w:val="20"/>
          <w:lang w:val="es-MX"/>
        </w:rPr>
        <w:t xml:space="preserve">. </w:t>
      </w:r>
    </w:p>
    <w:p w:rsidR="003F0EF0" w:rsidRPr="00340FA4" w:rsidRDefault="003F0EF0" w:rsidP="009B767F">
      <w:pPr>
        <w:autoSpaceDE w:val="0"/>
        <w:autoSpaceDN w:val="0"/>
        <w:adjustRightInd w:val="0"/>
        <w:spacing w:before="240" w:after="0" w:line="360" w:lineRule="auto"/>
        <w:jc w:val="both"/>
        <w:rPr>
          <w:rFonts w:ascii="Arial" w:hAnsi="Arial" w:cs="Arial"/>
          <w:sz w:val="20"/>
          <w:szCs w:val="20"/>
          <w:lang w:val="es-MX"/>
        </w:rPr>
      </w:pPr>
      <w:r w:rsidRPr="00340FA4">
        <w:rPr>
          <w:rFonts w:ascii="Arial" w:hAnsi="Arial" w:cs="Arial"/>
          <w:sz w:val="20"/>
          <w:szCs w:val="20"/>
          <w:lang w:val="es-MX"/>
        </w:rPr>
        <w:t xml:space="preserve">En las décadas de los 70 y 80, la laparoscopia fue empleada como método diagnóstico y terapéutico en algunos problemas ginecológicos de las niñas, tales como en el estudio de recién nacidas con genitales ambiguos, displasias gonadales, dolor abdominal recurrente, dismenorrea y masas pélvicas; en cuyos casos el procedimiento se limitaba a la visualización de los órganos de la cavidad pelviana y a la toma de biopsias </w:t>
      </w:r>
      <w:r w:rsidRPr="00340FA4">
        <w:rPr>
          <w:rFonts w:ascii="Arial" w:hAnsi="Arial" w:cs="Arial"/>
          <w:sz w:val="20"/>
          <w:szCs w:val="20"/>
          <w:vertAlign w:val="superscript"/>
          <w:lang w:val="es-MX"/>
        </w:rPr>
        <w:t>(2 - 3)</w:t>
      </w:r>
      <w:r w:rsidRPr="00340FA4">
        <w:rPr>
          <w:rFonts w:ascii="Arial" w:hAnsi="Arial" w:cs="Arial"/>
          <w:sz w:val="20"/>
          <w:szCs w:val="20"/>
          <w:lang w:val="es-MX"/>
        </w:rPr>
        <w:t xml:space="preserve">. </w:t>
      </w:r>
    </w:p>
    <w:p w:rsidR="003F0EF0" w:rsidRPr="00340FA4" w:rsidRDefault="003F0EF0" w:rsidP="009B767F">
      <w:pPr>
        <w:autoSpaceDE w:val="0"/>
        <w:autoSpaceDN w:val="0"/>
        <w:adjustRightInd w:val="0"/>
        <w:spacing w:before="240" w:line="360" w:lineRule="auto"/>
        <w:jc w:val="both"/>
        <w:rPr>
          <w:rFonts w:ascii="Arial" w:hAnsi="Arial" w:cs="Arial"/>
          <w:sz w:val="20"/>
          <w:szCs w:val="20"/>
          <w:lang w:val="es-MX"/>
        </w:rPr>
      </w:pPr>
      <w:r w:rsidRPr="00340FA4">
        <w:rPr>
          <w:rFonts w:ascii="Arial" w:hAnsi="Arial" w:cs="Arial"/>
          <w:sz w:val="20"/>
          <w:szCs w:val="20"/>
          <w:lang w:val="es-MX"/>
        </w:rPr>
        <w:t xml:space="preserve">La cirugía de minino acceso (CMA) lejos de ser una técnica constituye un nuevo enfoque de la terapéutica quirúrgica, no está limitada a una especialidad dada y ha revolucionado la técnica quirúrgica al punto de crear nuevas modalidades y esquemas de tratamiento que no podían ser sospechados siquiera años atrás. No es un salto de acrobacia peligroso, sino producto del desarrollo de la ciencia y la técnica a finales del siglo pasado </w:t>
      </w:r>
      <w:r w:rsidRPr="00340FA4">
        <w:rPr>
          <w:rFonts w:ascii="Arial" w:hAnsi="Arial" w:cs="Arial"/>
          <w:sz w:val="20"/>
          <w:szCs w:val="20"/>
          <w:vertAlign w:val="superscript"/>
          <w:lang w:val="es-MX"/>
        </w:rPr>
        <w:t>(4)</w:t>
      </w:r>
      <w:r w:rsidRPr="00340FA4">
        <w:rPr>
          <w:rFonts w:ascii="Arial" w:hAnsi="Arial" w:cs="Arial"/>
          <w:sz w:val="20"/>
          <w:szCs w:val="20"/>
          <w:lang w:val="es-MX"/>
        </w:rPr>
        <w:t xml:space="preserve">. </w:t>
      </w:r>
    </w:p>
    <w:p w:rsidR="003F0EF0" w:rsidRPr="00340FA4" w:rsidRDefault="003F0EF0" w:rsidP="009B767F">
      <w:pPr>
        <w:autoSpaceDE w:val="0"/>
        <w:autoSpaceDN w:val="0"/>
        <w:adjustRightInd w:val="0"/>
        <w:spacing w:before="240" w:line="360" w:lineRule="auto"/>
        <w:jc w:val="both"/>
        <w:rPr>
          <w:rFonts w:ascii="Arial" w:hAnsi="Arial" w:cs="Arial"/>
          <w:sz w:val="20"/>
          <w:szCs w:val="20"/>
          <w:lang w:val="es-MX"/>
        </w:rPr>
      </w:pPr>
      <w:r w:rsidRPr="00340FA4">
        <w:rPr>
          <w:rFonts w:ascii="Arial" w:hAnsi="Arial" w:cs="Arial"/>
          <w:sz w:val="20"/>
          <w:szCs w:val="20"/>
          <w:lang w:val="es-MX"/>
        </w:rPr>
        <w:t>Su concepto implica alcanzar el objetivo deseado (la realización de la técnica quirúrgica de un área afectada) con el menor daño posible</w:t>
      </w:r>
      <w:r w:rsidRPr="00340FA4">
        <w:rPr>
          <w:rFonts w:ascii="Arial" w:hAnsi="Arial" w:cs="Arial"/>
          <w:sz w:val="20"/>
          <w:szCs w:val="20"/>
          <w:vertAlign w:val="superscript"/>
          <w:lang w:val="es-MX"/>
        </w:rPr>
        <w:t xml:space="preserve">. </w:t>
      </w:r>
      <w:r w:rsidRPr="00340FA4">
        <w:rPr>
          <w:rFonts w:ascii="Arial" w:hAnsi="Arial" w:cs="Arial"/>
          <w:sz w:val="20"/>
          <w:szCs w:val="20"/>
          <w:lang w:val="es-MX"/>
        </w:rPr>
        <w:t>Estas nuevas modalidades de tratamiento le ofrecen al paciente las bondades del mínimo acceso en cuanto a: disminución de las molestias postoperatorias, restablecimiento precoz de la vía oral, disminución del uso de medicamentos (analgesia postoperatoria), de la estadía hospitalaria, de la morbimortalidad, excelentes resultados estéticos, reincorporación más temprana a la vida social y repercusión económica tanto para el paciente como para los servicios de salud</w:t>
      </w:r>
      <w:r w:rsidRPr="00340FA4">
        <w:rPr>
          <w:rFonts w:ascii="Arial" w:hAnsi="Arial" w:cs="Arial"/>
          <w:sz w:val="20"/>
          <w:szCs w:val="20"/>
          <w:vertAlign w:val="superscript"/>
          <w:lang w:val="es-MX"/>
        </w:rPr>
        <w:t xml:space="preserve"> (4)</w:t>
      </w:r>
      <w:r w:rsidRPr="00340FA4">
        <w:rPr>
          <w:rFonts w:ascii="Arial" w:hAnsi="Arial" w:cs="Arial"/>
          <w:sz w:val="20"/>
          <w:szCs w:val="20"/>
          <w:lang w:val="es-MX"/>
        </w:rPr>
        <w:t xml:space="preserve">. </w:t>
      </w:r>
    </w:p>
    <w:p w:rsidR="003F0EF0" w:rsidRPr="00340FA4" w:rsidRDefault="003F0EF0" w:rsidP="009B767F">
      <w:pPr>
        <w:autoSpaceDE w:val="0"/>
        <w:autoSpaceDN w:val="0"/>
        <w:adjustRightInd w:val="0"/>
        <w:spacing w:line="360" w:lineRule="auto"/>
        <w:jc w:val="both"/>
        <w:rPr>
          <w:rFonts w:ascii="Arial" w:hAnsi="Arial" w:cs="Arial"/>
          <w:sz w:val="20"/>
          <w:szCs w:val="20"/>
          <w:lang w:val="es-MX"/>
        </w:rPr>
      </w:pPr>
      <w:r w:rsidRPr="00340FA4">
        <w:rPr>
          <w:rFonts w:ascii="Arial" w:hAnsi="Arial" w:cs="Arial"/>
          <w:sz w:val="20"/>
          <w:szCs w:val="20"/>
          <w:lang w:val="es-MX"/>
        </w:rPr>
        <w:t xml:space="preserve">Está claro, que la disminución dentro del trauma quirúrgico del elemento de riesgo que pudiera representar el acceso al área afectada, se convierte de hecho en un aspecto importante en la toma de decisiones. Probablemente por esto, e influidos también por elementos de tipo estético, es que surgen las mini laparotomías y por consiguiente la cirugía de mínimo acceso, como forma de disminuir la lesión provocada por la vía de acceso </w:t>
      </w:r>
      <w:r w:rsidRPr="00340FA4">
        <w:rPr>
          <w:rFonts w:ascii="Arial" w:hAnsi="Arial" w:cs="Arial"/>
          <w:sz w:val="20"/>
          <w:szCs w:val="20"/>
          <w:vertAlign w:val="superscript"/>
          <w:lang w:val="es-MX"/>
        </w:rPr>
        <w:t>(2</w:t>
      </w:r>
      <w:r w:rsidR="00AD4804">
        <w:rPr>
          <w:rFonts w:ascii="Arial" w:hAnsi="Arial" w:cs="Arial"/>
          <w:sz w:val="20"/>
          <w:szCs w:val="20"/>
          <w:vertAlign w:val="superscript"/>
          <w:lang w:val="es-MX"/>
        </w:rPr>
        <w:t xml:space="preserve"> - </w:t>
      </w:r>
      <w:r w:rsidRPr="00340FA4">
        <w:rPr>
          <w:rFonts w:ascii="Arial" w:hAnsi="Arial" w:cs="Arial"/>
          <w:sz w:val="20"/>
          <w:szCs w:val="20"/>
          <w:vertAlign w:val="superscript"/>
          <w:lang w:val="es-MX"/>
        </w:rPr>
        <w:t>3)</w:t>
      </w:r>
      <w:r w:rsidRPr="00340FA4">
        <w:rPr>
          <w:rFonts w:ascii="Arial" w:hAnsi="Arial" w:cs="Arial"/>
          <w:sz w:val="20"/>
          <w:szCs w:val="20"/>
          <w:lang w:val="es-MX"/>
        </w:rPr>
        <w:t xml:space="preserve">.   </w:t>
      </w:r>
    </w:p>
    <w:p w:rsidR="003F0EF0" w:rsidRPr="00340FA4" w:rsidRDefault="003F0EF0" w:rsidP="009B767F">
      <w:pPr>
        <w:spacing w:line="360" w:lineRule="auto"/>
        <w:jc w:val="both"/>
        <w:rPr>
          <w:rFonts w:ascii="Arial" w:hAnsi="Arial" w:cs="Arial"/>
          <w:sz w:val="20"/>
          <w:szCs w:val="20"/>
          <w:lang w:val="es-MX"/>
        </w:rPr>
      </w:pPr>
      <w:r w:rsidRPr="00340FA4">
        <w:rPr>
          <w:rFonts w:ascii="Arial" w:hAnsi="Arial" w:cs="Arial"/>
          <w:sz w:val="20"/>
          <w:szCs w:val="20"/>
          <w:lang w:val="es-MX"/>
        </w:rPr>
        <w:t xml:space="preserve">Los criterios de laparoscopia diagnóstica, están bien establecidos en la cirugía ginecológica pediátrica como dolor abdominal pélvico recurrente, estudio de síndromes intersexuales, dismenorrea, masas tumorales, pubertad precoz; mientras que el traumatismo genital (con indicaciones específicas) y el abdomen agudo son las principales causas de la laparoscopia de urgencia </w:t>
      </w:r>
      <w:r w:rsidRPr="00340FA4">
        <w:rPr>
          <w:rFonts w:ascii="Arial" w:hAnsi="Arial" w:cs="Arial"/>
          <w:sz w:val="20"/>
          <w:szCs w:val="20"/>
          <w:vertAlign w:val="superscript"/>
          <w:lang w:val="es-MX"/>
        </w:rPr>
        <w:t>(1)</w:t>
      </w:r>
      <w:r w:rsidRPr="00340FA4">
        <w:rPr>
          <w:rFonts w:ascii="Arial" w:hAnsi="Arial" w:cs="Arial"/>
          <w:sz w:val="20"/>
          <w:szCs w:val="20"/>
          <w:lang w:val="es-MX"/>
        </w:rPr>
        <w:t xml:space="preserve">. </w:t>
      </w:r>
    </w:p>
    <w:p w:rsidR="009B767F" w:rsidRDefault="009B767F" w:rsidP="009B767F">
      <w:pPr>
        <w:spacing w:line="360" w:lineRule="auto"/>
        <w:jc w:val="both"/>
        <w:rPr>
          <w:rFonts w:ascii="Arial" w:hAnsi="Arial" w:cs="Arial"/>
          <w:sz w:val="20"/>
          <w:szCs w:val="20"/>
          <w:lang w:val="es-MX"/>
        </w:rPr>
      </w:pPr>
      <w:r>
        <w:rPr>
          <w:rFonts w:ascii="Arial" w:hAnsi="Arial" w:cs="Arial"/>
          <w:sz w:val="20"/>
          <w:szCs w:val="20"/>
          <w:lang w:val="es-MX"/>
        </w:rPr>
        <w:lastRenderedPageBreak/>
        <w:t xml:space="preserve">En la edad pediátrica se </w:t>
      </w:r>
      <w:r w:rsidRPr="00340FA4">
        <w:rPr>
          <w:rFonts w:ascii="Arial" w:hAnsi="Arial" w:cs="Arial"/>
          <w:sz w:val="20"/>
          <w:szCs w:val="20"/>
          <w:lang w:val="es-MX"/>
        </w:rPr>
        <w:t>comenzó a aplicar la CMA</w:t>
      </w:r>
      <w:r>
        <w:rPr>
          <w:rFonts w:ascii="Arial" w:hAnsi="Arial" w:cs="Arial"/>
          <w:sz w:val="20"/>
          <w:szCs w:val="20"/>
          <w:lang w:val="es-MX"/>
        </w:rPr>
        <w:t xml:space="preserve"> en Cuba a</w:t>
      </w:r>
      <w:r w:rsidRPr="00340FA4">
        <w:rPr>
          <w:rFonts w:ascii="Arial" w:hAnsi="Arial" w:cs="Arial"/>
          <w:sz w:val="20"/>
          <w:szCs w:val="20"/>
          <w:lang w:val="es-MX"/>
        </w:rPr>
        <w:t xml:space="preserve"> partir de junio de 1993</w:t>
      </w:r>
      <w:r>
        <w:rPr>
          <w:rFonts w:ascii="Arial" w:hAnsi="Arial" w:cs="Arial"/>
          <w:sz w:val="20"/>
          <w:szCs w:val="20"/>
          <w:lang w:val="es-MX"/>
        </w:rPr>
        <w:t xml:space="preserve"> </w:t>
      </w:r>
      <w:r w:rsidRPr="00340FA4">
        <w:rPr>
          <w:rFonts w:ascii="Arial" w:hAnsi="Arial" w:cs="Arial"/>
          <w:sz w:val="20"/>
          <w:szCs w:val="20"/>
          <w:lang w:val="es-MX"/>
        </w:rPr>
        <w:t>en el Hospital Pediátrico William Soler,</w:t>
      </w:r>
      <w:r>
        <w:rPr>
          <w:rFonts w:ascii="Arial" w:hAnsi="Arial" w:cs="Arial"/>
          <w:sz w:val="20"/>
          <w:szCs w:val="20"/>
          <w:lang w:val="es-MX"/>
        </w:rPr>
        <w:t xml:space="preserve"> </w:t>
      </w:r>
      <w:r w:rsidRPr="00340FA4">
        <w:rPr>
          <w:rFonts w:ascii="Arial" w:hAnsi="Arial" w:cs="Arial"/>
          <w:sz w:val="20"/>
          <w:szCs w:val="20"/>
          <w:lang w:val="es-MX"/>
        </w:rPr>
        <w:t>en diversas afecciones</w:t>
      </w:r>
      <w:r w:rsidR="00C52EAE">
        <w:rPr>
          <w:rFonts w:ascii="Arial" w:hAnsi="Arial" w:cs="Arial"/>
          <w:sz w:val="20"/>
          <w:szCs w:val="20"/>
          <w:lang w:val="es-MX"/>
        </w:rPr>
        <w:t xml:space="preserve"> </w:t>
      </w:r>
      <w:r w:rsidR="00C52EAE" w:rsidRPr="00340FA4">
        <w:rPr>
          <w:rFonts w:ascii="Arial" w:hAnsi="Arial" w:cs="Arial"/>
          <w:sz w:val="20"/>
          <w:szCs w:val="20"/>
          <w:lang w:val="es-MX"/>
        </w:rPr>
        <w:t>torácicas</w:t>
      </w:r>
      <w:r w:rsidR="00C52EAE">
        <w:rPr>
          <w:rFonts w:ascii="Arial" w:hAnsi="Arial" w:cs="Arial"/>
          <w:sz w:val="20"/>
          <w:szCs w:val="20"/>
          <w:lang w:val="es-MX"/>
        </w:rPr>
        <w:t xml:space="preserve"> y abdominales</w:t>
      </w:r>
      <w:r w:rsidRPr="00340FA4">
        <w:rPr>
          <w:rFonts w:ascii="Arial" w:hAnsi="Arial" w:cs="Arial"/>
          <w:sz w:val="20"/>
          <w:szCs w:val="20"/>
          <w:lang w:val="es-MX"/>
        </w:rPr>
        <w:t xml:space="preserve">, entre ellas </w:t>
      </w:r>
      <w:r>
        <w:rPr>
          <w:rFonts w:ascii="Arial" w:hAnsi="Arial" w:cs="Arial"/>
          <w:sz w:val="20"/>
          <w:szCs w:val="20"/>
          <w:lang w:val="es-MX"/>
        </w:rPr>
        <w:t xml:space="preserve">procesos ginecológicos </w:t>
      </w:r>
      <w:r>
        <w:rPr>
          <w:rFonts w:ascii="Arial" w:hAnsi="Arial" w:cs="Arial"/>
          <w:sz w:val="20"/>
          <w:szCs w:val="20"/>
          <w:vertAlign w:val="superscript"/>
          <w:lang w:val="es-MX"/>
        </w:rPr>
        <w:t>(</w:t>
      </w:r>
      <w:r w:rsidR="00454F1F">
        <w:rPr>
          <w:rFonts w:ascii="Arial" w:hAnsi="Arial" w:cs="Arial"/>
          <w:sz w:val="20"/>
          <w:szCs w:val="20"/>
          <w:vertAlign w:val="superscript"/>
          <w:lang w:val="es-MX"/>
        </w:rPr>
        <w:t>1)</w:t>
      </w:r>
      <w:r>
        <w:rPr>
          <w:rFonts w:ascii="Arial" w:hAnsi="Arial" w:cs="Arial"/>
          <w:sz w:val="20"/>
          <w:szCs w:val="20"/>
          <w:lang w:val="es-MX"/>
        </w:rPr>
        <w:t xml:space="preserve">. Luego se fue extendiendo en diferentes instituciones del país. </w:t>
      </w:r>
    </w:p>
    <w:p w:rsidR="009B767F" w:rsidRPr="00340FA4" w:rsidRDefault="009B767F" w:rsidP="009B767F">
      <w:pPr>
        <w:spacing w:line="360" w:lineRule="auto"/>
        <w:jc w:val="both"/>
        <w:rPr>
          <w:rFonts w:ascii="Arial" w:hAnsi="Arial" w:cs="Arial"/>
          <w:sz w:val="20"/>
          <w:szCs w:val="20"/>
          <w:lang w:val="es-MX"/>
        </w:rPr>
      </w:pPr>
      <w:r>
        <w:rPr>
          <w:rFonts w:ascii="Arial" w:hAnsi="Arial" w:cs="Arial"/>
          <w:sz w:val="20"/>
          <w:szCs w:val="20"/>
          <w:lang w:val="es-MX"/>
        </w:rPr>
        <w:t xml:space="preserve">Aunque en el Hospital Pediátrico de Centro Habana se empieza a </w:t>
      </w:r>
      <w:r w:rsidR="00570E73">
        <w:rPr>
          <w:rFonts w:ascii="Arial" w:hAnsi="Arial" w:cs="Arial"/>
          <w:sz w:val="20"/>
          <w:szCs w:val="20"/>
          <w:lang w:val="es-MX"/>
        </w:rPr>
        <w:t>desarrollar</w:t>
      </w:r>
      <w:r>
        <w:rPr>
          <w:rFonts w:ascii="Arial" w:hAnsi="Arial" w:cs="Arial"/>
          <w:sz w:val="20"/>
          <w:szCs w:val="20"/>
          <w:lang w:val="es-MX"/>
        </w:rPr>
        <w:t xml:space="preserve"> en </w:t>
      </w:r>
      <w:r w:rsidRPr="00340FA4">
        <w:rPr>
          <w:rFonts w:ascii="Arial" w:hAnsi="Arial" w:cs="Arial"/>
          <w:sz w:val="20"/>
          <w:szCs w:val="20"/>
          <w:lang w:val="es-MX"/>
        </w:rPr>
        <w:t>1998</w:t>
      </w:r>
      <w:r w:rsidR="00570E73">
        <w:rPr>
          <w:rFonts w:ascii="Arial" w:hAnsi="Arial" w:cs="Arial"/>
          <w:sz w:val="20"/>
          <w:szCs w:val="20"/>
          <w:lang w:val="es-MX"/>
        </w:rPr>
        <w:t xml:space="preserve">, en la actualidad, </w:t>
      </w:r>
      <w:r>
        <w:rPr>
          <w:rFonts w:ascii="Arial" w:hAnsi="Arial" w:cs="Arial"/>
          <w:sz w:val="20"/>
          <w:szCs w:val="20"/>
          <w:lang w:val="es-MX"/>
        </w:rPr>
        <w:t xml:space="preserve">es </w:t>
      </w:r>
      <w:r w:rsidRPr="00340FA4">
        <w:rPr>
          <w:rFonts w:ascii="Arial" w:hAnsi="Arial" w:cs="Arial"/>
          <w:sz w:val="20"/>
          <w:szCs w:val="20"/>
          <w:lang w:val="es-MX"/>
        </w:rPr>
        <w:t>técnica</w:t>
      </w:r>
      <w:r>
        <w:rPr>
          <w:rFonts w:ascii="Arial" w:hAnsi="Arial" w:cs="Arial"/>
          <w:sz w:val="20"/>
          <w:szCs w:val="20"/>
          <w:lang w:val="es-MX"/>
        </w:rPr>
        <w:t xml:space="preserve"> mínimamente </w:t>
      </w:r>
      <w:r w:rsidR="00570E73">
        <w:rPr>
          <w:rFonts w:ascii="Arial" w:hAnsi="Arial" w:cs="Arial"/>
          <w:sz w:val="20"/>
          <w:szCs w:val="20"/>
          <w:lang w:val="es-MX"/>
        </w:rPr>
        <w:t>empleada</w:t>
      </w:r>
      <w:r>
        <w:rPr>
          <w:rFonts w:ascii="Arial" w:hAnsi="Arial" w:cs="Arial"/>
          <w:sz w:val="20"/>
          <w:szCs w:val="20"/>
          <w:lang w:val="es-MX"/>
        </w:rPr>
        <w:t xml:space="preserve"> en la cirugía ginecológica de urgencia en las adolescentes, lo que constituye el problema científico de nuestra investigación.  </w:t>
      </w:r>
    </w:p>
    <w:p w:rsidR="003F0EF0" w:rsidRDefault="003F0EF0" w:rsidP="009B767F">
      <w:pPr>
        <w:spacing w:line="360" w:lineRule="auto"/>
        <w:jc w:val="both"/>
        <w:rPr>
          <w:rFonts w:ascii="Arial" w:hAnsi="Arial" w:cs="Arial"/>
          <w:sz w:val="20"/>
          <w:szCs w:val="20"/>
          <w:lang w:val="es-MX"/>
        </w:rPr>
      </w:pPr>
      <w:r w:rsidRPr="00340FA4">
        <w:rPr>
          <w:rFonts w:ascii="Arial" w:hAnsi="Arial" w:cs="Arial"/>
          <w:sz w:val="20"/>
          <w:szCs w:val="20"/>
          <w:lang w:val="es-MX"/>
        </w:rPr>
        <w:t>Nos trazamos como objetivo demostrar la utilidad de la laparoscopia en la cirugía de urgencia en las adolescentes.</w:t>
      </w: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Default="009B767F" w:rsidP="009B767F">
      <w:pPr>
        <w:spacing w:line="240" w:lineRule="auto"/>
        <w:jc w:val="both"/>
        <w:rPr>
          <w:rFonts w:ascii="Arial" w:hAnsi="Arial" w:cs="Arial"/>
          <w:sz w:val="20"/>
          <w:szCs w:val="20"/>
          <w:lang w:val="es-MX"/>
        </w:rPr>
      </w:pPr>
    </w:p>
    <w:p w:rsidR="009B767F" w:rsidRPr="00340FA4" w:rsidRDefault="009B767F" w:rsidP="009B767F">
      <w:pPr>
        <w:spacing w:line="240" w:lineRule="auto"/>
        <w:jc w:val="both"/>
        <w:rPr>
          <w:sz w:val="20"/>
          <w:szCs w:val="20"/>
          <w:lang w:val="es-MX"/>
        </w:rPr>
      </w:pPr>
    </w:p>
    <w:p w:rsidR="003758C7" w:rsidRDefault="003758C7" w:rsidP="003758C7">
      <w:pPr>
        <w:pStyle w:val="Prrafodelista"/>
        <w:numPr>
          <w:ilvl w:val="0"/>
          <w:numId w:val="2"/>
        </w:numPr>
        <w:spacing w:before="240" w:line="360" w:lineRule="auto"/>
        <w:jc w:val="both"/>
        <w:rPr>
          <w:rFonts w:ascii="Arial" w:hAnsi="Arial" w:cs="Arial"/>
          <w:b/>
          <w:bCs/>
          <w:szCs w:val="28"/>
          <w:lang w:val="es-MX"/>
        </w:rPr>
      </w:pPr>
      <w:r>
        <w:rPr>
          <w:rFonts w:ascii="Arial" w:hAnsi="Arial" w:cs="Arial"/>
          <w:b/>
          <w:bCs/>
          <w:szCs w:val="28"/>
          <w:lang w:val="es-MX"/>
        </w:rPr>
        <w:lastRenderedPageBreak/>
        <w:t xml:space="preserve">MÉTODOS </w:t>
      </w:r>
    </w:p>
    <w:p w:rsidR="00483663" w:rsidRPr="00483663" w:rsidRDefault="003758C7" w:rsidP="009B767F">
      <w:pPr>
        <w:spacing w:before="240" w:line="360" w:lineRule="auto"/>
        <w:jc w:val="both"/>
        <w:rPr>
          <w:rFonts w:ascii="Arial" w:hAnsi="Arial" w:cs="Arial"/>
          <w:sz w:val="20"/>
          <w:szCs w:val="20"/>
          <w:lang w:val="es-MX"/>
        </w:rPr>
      </w:pPr>
      <w:r w:rsidRPr="00483663">
        <w:rPr>
          <w:rFonts w:ascii="Arial" w:hAnsi="Arial" w:cs="Arial"/>
          <w:sz w:val="20"/>
          <w:szCs w:val="20"/>
          <w:lang w:val="es-MX"/>
        </w:rPr>
        <w:t xml:space="preserve">Se  presentaron tres adolescentes femeninas entre 14 y 18 años de edad, ingresadas en el servicio de Cirugía Pediátrica del Hospital Pediátrico </w:t>
      </w:r>
      <w:r w:rsidR="0094452D">
        <w:rPr>
          <w:rFonts w:ascii="Arial" w:hAnsi="Arial" w:cs="Arial"/>
          <w:sz w:val="20"/>
          <w:szCs w:val="20"/>
          <w:lang w:val="es-MX"/>
        </w:rPr>
        <w:t>Centro Habana</w:t>
      </w:r>
      <w:r w:rsidRPr="00483663">
        <w:rPr>
          <w:rFonts w:ascii="Arial" w:hAnsi="Arial" w:cs="Arial"/>
          <w:sz w:val="20"/>
          <w:szCs w:val="20"/>
          <w:lang w:val="es-MX"/>
        </w:rPr>
        <w:t xml:space="preserve"> en el periodo comprendido de Septiembre a Diciembre de 2017, operadas de abdomen agudo quirúrgico.</w:t>
      </w:r>
    </w:p>
    <w:p w:rsidR="003758C7" w:rsidRPr="00483663" w:rsidRDefault="003758C7" w:rsidP="009B767F">
      <w:pPr>
        <w:spacing w:before="240" w:line="360" w:lineRule="auto"/>
        <w:jc w:val="both"/>
        <w:rPr>
          <w:rFonts w:ascii="Arial" w:hAnsi="Arial" w:cs="Arial"/>
          <w:sz w:val="20"/>
          <w:szCs w:val="20"/>
          <w:lang w:val="es-MX"/>
        </w:rPr>
      </w:pPr>
      <w:r w:rsidRPr="00483663">
        <w:rPr>
          <w:rFonts w:ascii="Arial" w:hAnsi="Arial" w:cs="Arial"/>
          <w:bCs/>
          <w:sz w:val="20"/>
          <w:szCs w:val="20"/>
          <w:lang w:val="es-MX"/>
        </w:rPr>
        <w:t xml:space="preserve">Consideraciones éticas: </w:t>
      </w:r>
    </w:p>
    <w:p w:rsidR="003758C7" w:rsidRPr="00483663" w:rsidRDefault="003758C7" w:rsidP="009B767F">
      <w:pPr>
        <w:pStyle w:val="Default"/>
        <w:spacing w:before="240" w:line="360" w:lineRule="auto"/>
        <w:jc w:val="both"/>
        <w:rPr>
          <w:color w:val="auto"/>
          <w:sz w:val="20"/>
          <w:szCs w:val="20"/>
          <w:lang w:val="es-MX"/>
        </w:rPr>
      </w:pPr>
      <w:r w:rsidRPr="00483663">
        <w:rPr>
          <w:color w:val="auto"/>
          <w:sz w:val="20"/>
          <w:szCs w:val="20"/>
          <w:lang w:val="es-MX"/>
        </w:rPr>
        <w:t xml:space="preserve">Se tuvieron  en cuenta los parámetros éticos y jurídicos en la obtención de la información partiendo de los tres principios éticos básicos: el respeto a las personas, la beneficencia o la no maleficencia y el de justicia. </w:t>
      </w:r>
    </w:p>
    <w:p w:rsidR="003758C7" w:rsidRPr="00483663" w:rsidRDefault="003758C7" w:rsidP="009B767F">
      <w:pPr>
        <w:pStyle w:val="Default"/>
        <w:spacing w:before="240" w:line="360" w:lineRule="auto"/>
        <w:jc w:val="both"/>
        <w:rPr>
          <w:color w:val="auto"/>
          <w:sz w:val="20"/>
          <w:szCs w:val="20"/>
          <w:lang w:val="es-MX"/>
        </w:rPr>
      </w:pPr>
      <w:r w:rsidRPr="00483663">
        <w:rPr>
          <w:color w:val="auto"/>
          <w:sz w:val="20"/>
          <w:szCs w:val="20"/>
          <w:lang w:val="es-MX"/>
        </w:rPr>
        <w:t xml:space="preserve">Se solicitó la autorización al departamento de registros médicos, para revisar las historias clínicas de los pacientes incluidos en el estudio y poder acceder a las informaciones necesarias con el compromiso de no divulgar los datos recogidos, manteniendo la confidencialidad de los mismos. </w:t>
      </w:r>
    </w:p>
    <w:p w:rsidR="003758C7" w:rsidRPr="00483663" w:rsidRDefault="003758C7" w:rsidP="003758C7">
      <w:pPr>
        <w:pStyle w:val="Default"/>
        <w:spacing w:before="240" w:line="360" w:lineRule="auto"/>
        <w:jc w:val="both"/>
        <w:rPr>
          <w:color w:val="auto"/>
          <w:sz w:val="20"/>
          <w:szCs w:val="20"/>
          <w:lang w:val="es-MX"/>
        </w:rPr>
      </w:pPr>
      <w:r w:rsidRPr="00483663">
        <w:rPr>
          <w:color w:val="auto"/>
          <w:sz w:val="20"/>
          <w:szCs w:val="20"/>
          <w:lang w:val="es-MX"/>
        </w:rPr>
        <w:t xml:space="preserve">Se pidió además el consentimiento de los padres y tutores explicándoles todo lo relacionado con la investigación a realizar; el anonimato, con el respeto al derecho de su integridad personal, riesgo mínimo de probabilidad y magnitud de daño o incomodidad como establece la ley, siguiendo los principios éticos y declaración bioética de derechos humanos de la UNESCO, en fin se siguieron rigurosamente los preceptos éticos relativos al investigador y los relacionados con el diseño de investigación, los procederes de buenas prácticas y el tratamiento de la información, de contactos, formularios o datos codificados. </w:t>
      </w:r>
    </w:p>
    <w:p w:rsidR="003758C7" w:rsidRPr="00483663" w:rsidRDefault="003758C7" w:rsidP="003758C7">
      <w:pPr>
        <w:pStyle w:val="Default"/>
        <w:spacing w:before="240" w:line="360" w:lineRule="auto"/>
        <w:jc w:val="both"/>
        <w:rPr>
          <w:color w:val="auto"/>
          <w:sz w:val="20"/>
          <w:szCs w:val="20"/>
          <w:lang w:val="es-MX"/>
        </w:rPr>
      </w:pPr>
      <w:r w:rsidRPr="00483663">
        <w:rPr>
          <w:color w:val="auto"/>
          <w:sz w:val="20"/>
          <w:szCs w:val="20"/>
          <w:lang w:val="es-MX"/>
        </w:rPr>
        <w:t>Se obtuvo el  consentimiento informado de los padres o tutores mediante la firma de un documento confeccionado al respecto.</w:t>
      </w:r>
    </w:p>
    <w:p w:rsidR="003758C7" w:rsidRPr="00483663" w:rsidRDefault="003758C7" w:rsidP="003758C7">
      <w:pPr>
        <w:spacing w:before="240" w:line="360" w:lineRule="auto"/>
        <w:jc w:val="both"/>
        <w:rPr>
          <w:rFonts w:ascii="Arial" w:hAnsi="Arial" w:cs="Arial"/>
          <w:sz w:val="20"/>
          <w:szCs w:val="20"/>
          <w:lang w:val="es-MX"/>
        </w:rPr>
      </w:pPr>
      <w:r w:rsidRPr="00483663">
        <w:rPr>
          <w:rFonts w:ascii="Arial" w:hAnsi="Arial" w:cs="Arial"/>
          <w:sz w:val="20"/>
          <w:szCs w:val="20"/>
          <w:lang w:val="es-MX"/>
        </w:rPr>
        <w:t>Todos los beneficios que se deriven de este estudio se pondrán a disposición de la comunidad científica y en especial a todo el colectivo de la salud que intervenga en el tratamiento de estas afecciones sin conflicto de intereses.</w:t>
      </w:r>
    </w:p>
    <w:p w:rsidR="003758C7" w:rsidRPr="003758C7" w:rsidRDefault="003758C7" w:rsidP="003758C7">
      <w:pPr>
        <w:spacing w:before="240" w:line="360" w:lineRule="auto"/>
        <w:jc w:val="both"/>
        <w:rPr>
          <w:rFonts w:ascii="Arial" w:hAnsi="Arial" w:cs="Arial"/>
          <w:b/>
          <w:bCs/>
          <w:szCs w:val="28"/>
          <w:lang w:val="es-MX"/>
        </w:rPr>
      </w:pPr>
    </w:p>
    <w:p w:rsidR="003F0EF0" w:rsidRPr="003F0EF0" w:rsidRDefault="003F0EF0" w:rsidP="003F0EF0">
      <w:pPr>
        <w:rPr>
          <w:rFonts w:ascii="Arial" w:eastAsia="Times New Roman" w:hAnsi="Arial" w:cs="Arial"/>
          <w:b/>
          <w:bCs/>
          <w:szCs w:val="24"/>
          <w:lang w:val="es-MX"/>
        </w:rPr>
      </w:pPr>
    </w:p>
    <w:p w:rsidR="00C31E63" w:rsidRPr="00C31E63" w:rsidRDefault="00C31E63" w:rsidP="00C31E6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83663" w:rsidRDefault="00483663" w:rsidP="00483663">
      <w:pPr>
        <w:pStyle w:val="Prrafodelista"/>
        <w:numPr>
          <w:ilvl w:val="0"/>
          <w:numId w:val="2"/>
        </w:numPr>
        <w:rPr>
          <w:rFonts w:ascii="Arial" w:hAnsi="Arial" w:cs="Arial"/>
          <w:b/>
          <w:lang w:val="es-ES"/>
        </w:rPr>
      </w:pPr>
      <w:r w:rsidRPr="00483663">
        <w:rPr>
          <w:rFonts w:ascii="Arial" w:hAnsi="Arial" w:cs="Arial"/>
          <w:b/>
          <w:lang w:val="es-ES"/>
        </w:rPr>
        <w:lastRenderedPageBreak/>
        <w:t>PRESENTACIÓN DE CASOS Y DISCUSIÓN</w:t>
      </w:r>
    </w:p>
    <w:p w:rsidR="003E03FE" w:rsidRPr="00D16B81" w:rsidRDefault="000A21EA" w:rsidP="00D16B81">
      <w:pPr>
        <w:spacing w:line="360" w:lineRule="auto"/>
        <w:jc w:val="both"/>
        <w:rPr>
          <w:rFonts w:ascii="Arial" w:hAnsi="Arial" w:cs="Arial"/>
          <w:sz w:val="20"/>
          <w:szCs w:val="20"/>
          <w:lang w:val="es-MX"/>
        </w:rPr>
      </w:pPr>
      <w:r w:rsidRPr="00D16B81">
        <w:rPr>
          <w:rFonts w:ascii="Arial" w:hAnsi="Arial" w:cs="Arial"/>
          <w:sz w:val="20"/>
          <w:szCs w:val="20"/>
          <w:lang w:val="es-MX"/>
        </w:rPr>
        <w:t>Paciente No</w:t>
      </w:r>
      <w:r w:rsidR="003E03FE" w:rsidRPr="00D16B81">
        <w:rPr>
          <w:rFonts w:ascii="Arial" w:hAnsi="Arial" w:cs="Arial"/>
          <w:sz w:val="20"/>
          <w:szCs w:val="20"/>
          <w:lang w:val="es-MX"/>
        </w:rPr>
        <w:t xml:space="preserve"> 1</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t>Adolescente femenina de 18 años de edad con antecedentes de salud aparente. Historia ginecológica dada por menarquia a los 12 años, menstruaciones irregulares, primera relación sexual a los 17 años, niega embarazos, partos o abortos previos (G</w:t>
      </w:r>
      <w:r w:rsidRPr="00D16B81">
        <w:rPr>
          <w:rFonts w:ascii="Arial" w:hAnsi="Arial" w:cs="Arial"/>
          <w:sz w:val="20"/>
          <w:szCs w:val="20"/>
          <w:vertAlign w:val="subscript"/>
          <w:lang w:val="es-MX"/>
        </w:rPr>
        <w:t>0</w:t>
      </w:r>
      <w:r w:rsidRPr="00D16B81">
        <w:rPr>
          <w:rFonts w:ascii="Arial" w:hAnsi="Arial" w:cs="Arial"/>
          <w:sz w:val="20"/>
          <w:szCs w:val="20"/>
          <w:lang w:val="es-MX"/>
        </w:rPr>
        <w:t>P</w:t>
      </w:r>
      <w:r w:rsidRPr="00D16B81">
        <w:rPr>
          <w:rFonts w:ascii="Arial" w:hAnsi="Arial" w:cs="Arial"/>
          <w:sz w:val="20"/>
          <w:szCs w:val="20"/>
          <w:vertAlign w:val="subscript"/>
          <w:lang w:val="es-MX"/>
        </w:rPr>
        <w:t>0</w:t>
      </w:r>
      <w:r w:rsidRPr="00D16B81">
        <w:rPr>
          <w:rFonts w:ascii="Arial" w:hAnsi="Arial" w:cs="Arial"/>
          <w:sz w:val="20"/>
          <w:szCs w:val="20"/>
          <w:lang w:val="es-MX"/>
        </w:rPr>
        <w:t>A</w:t>
      </w:r>
      <w:r w:rsidRPr="00D16B81">
        <w:rPr>
          <w:rFonts w:ascii="Arial" w:hAnsi="Arial" w:cs="Arial"/>
          <w:sz w:val="20"/>
          <w:szCs w:val="20"/>
          <w:vertAlign w:val="subscript"/>
          <w:lang w:val="es-MX"/>
        </w:rPr>
        <w:t>0</w:t>
      </w:r>
      <w:r w:rsidRPr="00D16B81">
        <w:rPr>
          <w:rFonts w:ascii="Arial" w:hAnsi="Arial" w:cs="Arial"/>
          <w:sz w:val="20"/>
          <w:szCs w:val="20"/>
          <w:lang w:val="es-MX"/>
        </w:rPr>
        <w:t xml:space="preserve">) y fecha de última menstruación (FUM) 22 días antes del ingreso. Acude al cuerpo de guardia por presentar dolor abdominal de </w:t>
      </w:r>
      <w:r w:rsidRPr="00D16B81">
        <w:rPr>
          <w:rFonts w:ascii="Arial" w:hAnsi="Arial" w:cs="Arial"/>
          <w:color w:val="000000" w:themeColor="text1"/>
          <w:sz w:val="20"/>
          <w:szCs w:val="20"/>
          <w:lang w:val="es-MX"/>
        </w:rPr>
        <w:t xml:space="preserve">12 </w:t>
      </w:r>
      <w:r w:rsidRPr="00D16B81">
        <w:rPr>
          <w:rFonts w:ascii="Arial" w:hAnsi="Arial" w:cs="Arial"/>
          <w:sz w:val="20"/>
          <w:szCs w:val="20"/>
          <w:lang w:val="es-MX"/>
        </w:rPr>
        <w:t>horas de evolución localizado en fosa ilíaca derecha (FID), náuseas, un vómito con restos de alimentos y pérdida del apetito. Al examen físico como dato positivo dolor a la palpación profunda en FID sin signos de reacción peritoneal. Los complementarios de laboratorio de urgencia fueron</w:t>
      </w:r>
      <w:r w:rsidR="0094452D">
        <w:rPr>
          <w:rFonts w:ascii="Arial" w:hAnsi="Arial" w:cs="Arial"/>
          <w:sz w:val="20"/>
          <w:szCs w:val="20"/>
          <w:lang w:val="es-MX"/>
        </w:rPr>
        <w:t xml:space="preserve">: </w:t>
      </w:r>
      <w:r w:rsidRPr="00D16B81">
        <w:rPr>
          <w:rFonts w:ascii="Arial" w:hAnsi="Arial" w:cs="Arial"/>
          <w:sz w:val="20"/>
          <w:szCs w:val="20"/>
          <w:lang w:val="es-MX"/>
        </w:rPr>
        <w:t>Hematocrito (Hto: 0.37) y Coagulograma mínimo (tiempo de sangrado 1’, tiempo de coagulación 5 ½’ y plaquetas 205 x 10</w:t>
      </w:r>
      <w:r w:rsidRPr="00D16B81">
        <w:rPr>
          <w:rFonts w:ascii="Arial" w:hAnsi="Arial" w:cs="Arial"/>
          <w:sz w:val="20"/>
          <w:szCs w:val="20"/>
          <w:vertAlign w:val="superscript"/>
          <w:lang w:val="es-MX"/>
        </w:rPr>
        <w:t>9</w:t>
      </w:r>
      <w:r w:rsidRPr="00D16B81">
        <w:rPr>
          <w:rFonts w:ascii="Arial" w:hAnsi="Arial" w:cs="Arial"/>
          <w:sz w:val="20"/>
          <w:szCs w:val="20"/>
          <w:lang w:val="es-MX"/>
        </w:rPr>
        <w:t>) dentro de parámetros normales, con leucocitosis a predominio de polimorfo nucleares (Leuco: 13.2 x 10</w:t>
      </w:r>
      <w:r w:rsidRPr="00D16B81">
        <w:rPr>
          <w:rFonts w:ascii="Arial" w:hAnsi="Arial" w:cs="Arial"/>
          <w:sz w:val="20"/>
          <w:szCs w:val="20"/>
          <w:vertAlign w:val="superscript"/>
          <w:lang w:val="es-MX"/>
        </w:rPr>
        <w:t>9</w:t>
      </w:r>
      <w:r w:rsidRPr="00D16B81">
        <w:rPr>
          <w:rFonts w:ascii="Arial" w:hAnsi="Arial" w:cs="Arial"/>
          <w:sz w:val="20"/>
          <w:szCs w:val="20"/>
          <w:lang w:val="es-MX"/>
        </w:rPr>
        <w:t>, P: 0.79, L: 0.21, M: 0.00, E: 0.00) y grupo y factor B</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taquicárdica. Se indica ultrasonido abdominal de urgencia que informa ovario izquierdo con imagen ecolúcida que mide 25 x 21 mm y ovario derecho normal, con mediciones de 48 x 36 mm y 29 x 26 mm respectivamente. Presencia de líquido de aspecto celular en fondo del saco de Douglas e intraabdominal hasta Morrison. </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Se decide el ingreso en el servicio de cirugía con el diagnóstico de folículo hemorrágico </w:t>
      </w:r>
      <w:r w:rsidR="0094452D">
        <w:rPr>
          <w:rFonts w:ascii="Arial" w:hAnsi="Arial" w:cs="Arial"/>
          <w:sz w:val="20"/>
          <w:szCs w:val="20"/>
          <w:lang w:val="es-MX"/>
        </w:rPr>
        <w:t>roto</w:t>
      </w:r>
      <w:r w:rsidRPr="00D16B81">
        <w:rPr>
          <w:rFonts w:ascii="Arial" w:hAnsi="Arial" w:cs="Arial"/>
          <w:sz w:val="20"/>
          <w:szCs w:val="20"/>
          <w:lang w:val="es-MX"/>
        </w:rPr>
        <w:t xml:space="preserve">, se realiza intervención quirúrgica con abordaje por vía laparoscópica. </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Se coloca a la paciente en decúbito supino, se realiza pequeña incisión infraumbilical, se coloca aguja de </w:t>
      </w:r>
      <w:proofErr w:type="spellStart"/>
      <w:r w:rsidRPr="00D16B81">
        <w:rPr>
          <w:rFonts w:ascii="Arial" w:hAnsi="Arial" w:cs="Arial"/>
          <w:sz w:val="20"/>
          <w:szCs w:val="20"/>
          <w:lang w:val="es-MX"/>
        </w:rPr>
        <w:t>Veress</w:t>
      </w:r>
      <w:proofErr w:type="spellEnd"/>
      <w:r w:rsidRPr="00D16B81">
        <w:rPr>
          <w:rFonts w:ascii="Arial" w:hAnsi="Arial" w:cs="Arial"/>
          <w:sz w:val="20"/>
          <w:szCs w:val="20"/>
          <w:lang w:val="es-MX"/>
        </w:rPr>
        <w:t xml:space="preserve"> y se realiza neumoperitoneo con CO</w:t>
      </w:r>
      <w:r w:rsidRPr="00D16B81">
        <w:rPr>
          <w:rFonts w:ascii="Arial" w:hAnsi="Arial" w:cs="Arial"/>
          <w:sz w:val="20"/>
          <w:szCs w:val="20"/>
          <w:vertAlign w:val="subscript"/>
          <w:lang w:val="es-MX"/>
        </w:rPr>
        <w:t>2</w:t>
      </w:r>
      <w:r w:rsidRPr="00D16B81">
        <w:rPr>
          <w:rFonts w:ascii="Arial" w:hAnsi="Arial" w:cs="Arial"/>
          <w:sz w:val="20"/>
          <w:szCs w:val="20"/>
          <w:lang w:val="es-MX"/>
        </w:rPr>
        <w:t xml:space="preserve"> y presión de 14 </w:t>
      </w:r>
      <w:proofErr w:type="spellStart"/>
      <w:r w:rsidRPr="00D16B81">
        <w:rPr>
          <w:rFonts w:ascii="Arial" w:hAnsi="Arial" w:cs="Arial"/>
          <w:sz w:val="20"/>
          <w:szCs w:val="20"/>
          <w:lang w:val="es-MX"/>
        </w:rPr>
        <w:t>mmHg</w:t>
      </w:r>
      <w:proofErr w:type="spellEnd"/>
      <w:r w:rsidRPr="00D16B81">
        <w:rPr>
          <w:rFonts w:ascii="Arial" w:hAnsi="Arial" w:cs="Arial"/>
          <w:sz w:val="20"/>
          <w:szCs w:val="20"/>
          <w:lang w:val="es-MX"/>
        </w:rPr>
        <w:t>. Introduciendo lente de 5 mm de 0</w:t>
      </w:r>
      <w:r w:rsidRPr="00D16B81">
        <w:rPr>
          <w:rFonts w:ascii="Arial" w:hAnsi="Arial" w:cs="Arial"/>
          <w:sz w:val="20"/>
          <w:szCs w:val="20"/>
          <w:vertAlign w:val="superscript"/>
          <w:lang w:val="es-MX"/>
        </w:rPr>
        <w:t xml:space="preserve">o </w:t>
      </w:r>
      <w:r w:rsidRPr="00D16B81">
        <w:rPr>
          <w:rFonts w:ascii="Arial" w:hAnsi="Arial" w:cs="Arial"/>
          <w:sz w:val="20"/>
          <w:szCs w:val="20"/>
          <w:lang w:val="es-MX"/>
        </w:rPr>
        <w:t>por trocar de 5 mm en cavidad abdominal</w:t>
      </w:r>
      <w:r w:rsidR="00E240FC">
        <w:rPr>
          <w:rFonts w:ascii="Arial" w:hAnsi="Arial" w:cs="Arial"/>
          <w:sz w:val="20"/>
          <w:szCs w:val="20"/>
          <w:lang w:val="es-MX"/>
        </w:rPr>
        <w:t xml:space="preserve">, </w:t>
      </w:r>
      <w:r w:rsidRPr="00D16B81">
        <w:rPr>
          <w:rFonts w:ascii="Arial" w:hAnsi="Arial" w:cs="Arial"/>
          <w:sz w:val="20"/>
          <w:szCs w:val="20"/>
          <w:lang w:val="es-MX"/>
        </w:rPr>
        <w:t>observándose gran cantidad de sangre en fondo del saco de Douglas y en ambas correderas parietocólicas. Se coloca trocar de 5 mm en fosa ilíaca izquierda y se aspiran 500 ml de sangre. Se observan útero y anejo derecho normal, a nivel de ovario izquierdo folículo hemorrágico roto con sangrado activo</w:t>
      </w:r>
      <w:r w:rsidR="00840408">
        <w:rPr>
          <w:rFonts w:ascii="Arial" w:hAnsi="Arial" w:cs="Arial"/>
          <w:sz w:val="20"/>
          <w:szCs w:val="20"/>
          <w:lang w:val="es-MX"/>
        </w:rPr>
        <w:t xml:space="preserve"> </w:t>
      </w:r>
      <w:r w:rsidR="00AD4804">
        <w:rPr>
          <w:rFonts w:ascii="Arial" w:hAnsi="Arial" w:cs="Arial"/>
          <w:sz w:val="20"/>
          <w:szCs w:val="20"/>
          <w:lang w:val="es-MX"/>
        </w:rPr>
        <w:t>(Figura</w:t>
      </w:r>
      <w:r w:rsidR="00840408">
        <w:rPr>
          <w:rFonts w:ascii="Arial" w:hAnsi="Arial" w:cs="Arial"/>
          <w:sz w:val="20"/>
          <w:szCs w:val="20"/>
          <w:lang w:val="es-MX"/>
        </w:rPr>
        <w:t xml:space="preserve"> 1)</w:t>
      </w:r>
      <w:r w:rsidRPr="00D16B81">
        <w:rPr>
          <w:rFonts w:ascii="Arial" w:hAnsi="Arial" w:cs="Arial"/>
          <w:sz w:val="20"/>
          <w:szCs w:val="20"/>
          <w:lang w:val="es-MX"/>
        </w:rPr>
        <w:t xml:space="preserve">. </w:t>
      </w:r>
    </w:p>
    <w:p w:rsidR="00840408" w:rsidRDefault="003E03FE" w:rsidP="00840408">
      <w:pPr>
        <w:spacing w:line="240" w:lineRule="auto"/>
        <w:jc w:val="both"/>
        <w:rPr>
          <w:rFonts w:ascii="Arial" w:hAnsi="Arial" w:cs="Arial"/>
          <w:sz w:val="20"/>
          <w:szCs w:val="20"/>
          <w:lang w:val="es-MX"/>
        </w:rPr>
      </w:pPr>
      <w:r w:rsidRPr="00D16B81">
        <w:rPr>
          <w:rFonts w:ascii="Arial" w:hAnsi="Arial" w:cs="Arial"/>
          <w:noProof/>
          <w:sz w:val="20"/>
          <w:szCs w:val="20"/>
          <w:lang w:val="es-ES" w:eastAsia="es-ES"/>
        </w:rPr>
        <w:drawing>
          <wp:inline distT="0" distB="0" distL="0" distR="0" wp14:anchorId="422C878A" wp14:editId="41588230">
            <wp:extent cx="3324225" cy="2224634"/>
            <wp:effectExtent l="0" t="0" r="0" b="4445"/>
            <wp:docPr id="1" name="Imagen 1" descr="C:\Users\Day\Pictures\Julia hospital\Cirugias de Julia\Cirugias en HPCH\CMA\Foliculo de ovario hemorragico\2017-09-06_14-19-42_56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Pictures\Julia hospital\Cirugias de Julia\Cirugias en HPCH\CMA\Foliculo de ovario hemorragico\2017-09-06_14-19-42_562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48" cy="2231007"/>
                    </a:xfrm>
                    <a:prstGeom prst="rect">
                      <a:avLst/>
                    </a:prstGeom>
                    <a:ln>
                      <a:noFill/>
                    </a:ln>
                    <a:effectLst>
                      <a:softEdge rad="112500"/>
                    </a:effectLst>
                  </pic:spPr>
                </pic:pic>
              </a:graphicData>
            </a:graphic>
          </wp:inline>
        </w:drawing>
      </w:r>
    </w:p>
    <w:p w:rsidR="00840408" w:rsidRPr="00D16B81" w:rsidRDefault="00840408" w:rsidP="00840408">
      <w:pPr>
        <w:spacing w:line="240" w:lineRule="auto"/>
        <w:jc w:val="both"/>
        <w:rPr>
          <w:rFonts w:ascii="Arial" w:hAnsi="Arial" w:cs="Arial"/>
          <w:sz w:val="20"/>
          <w:szCs w:val="20"/>
          <w:lang w:val="es-MX"/>
        </w:rPr>
      </w:pPr>
      <w:r>
        <w:rPr>
          <w:rFonts w:ascii="Arial" w:hAnsi="Arial" w:cs="Arial"/>
          <w:sz w:val="20"/>
          <w:szCs w:val="20"/>
          <w:lang w:val="es-MX"/>
        </w:rPr>
        <w:t xml:space="preserve">   Figura 1.</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lastRenderedPageBreak/>
        <w:t xml:space="preserve">Punción y aspiración de contenido hemático </w:t>
      </w:r>
      <w:proofErr w:type="spellStart"/>
      <w:r w:rsidRPr="00D16B81">
        <w:rPr>
          <w:rFonts w:ascii="Arial" w:hAnsi="Arial" w:cs="Arial"/>
          <w:sz w:val="20"/>
          <w:szCs w:val="20"/>
          <w:lang w:val="es-MX"/>
        </w:rPr>
        <w:t>intrafolicular</w:t>
      </w:r>
      <w:proofErr w:type="spellEnd"/>
      <w:r w:rsidRPr="00D16B81">
        <w:rPr>
          <w:rFonts w:ascii="Arial" w:hAnsi="Arial" w:cs="Arial"/>
          <w:sz w:val="20"/>
          <w:szCs w:val="20"/>
          <w:lang w:val="es-MX"/>
        </w:rPr>
        <w:t xml:space="preserve">. Se exterioriza el ovario izquierdo por difícil manejo quirúrgico, a través de una ampliación mínima de la incisión del puerto accesorio, con desteche del folículo, hemostasia con electrocauterio y marsupializacion del parénquima ovárico. Se introduce anejo izquierdo a cavidad. Resto de la </w:t>
      </w:r>
      <w:r w:rsidR="00F8796E" w:rsidRPr="00D16B81">
        <w:rPr>
          <w:rFonts w:ascii="Arial" w:hAnsi="Arial" w:cs="Arial"/>
          <w:sz w:val="20"/>
          <w:szCs w:val="20"/>
          <w:lang w:val="es-MX"/>
        </w:rPr>
        <w:t xml:space="preserve">órganos </w:t>
      </w:r>
      <w:r w:rsidRPr="00D16B81">
        <w:rPr>
          <w:rFonts w:ascii="Arial" w:hAnsi="Arial" w:cs="Arial"/>
          <w:sz w:val="20"/>
          <w:szCs w:val="20"/>
          <w:lang w:val="es-MX"/>
        </w:rPr>
        <w:t>intraabdominales normales. Se retira CO</w:t>
      </w:r>
      <w:r w:rsidRPr="00D16B81">
        <w:rPr>
          <w:rFonts w:ascii="Arial" w:hAnsi="Arial" w:cs="Arial"/>
          <w:sz w:val="20"/>
          <w:szCs w:val="20"/>
          <w:vertAlign w:val="subscript"/>
          <w:lang w:val="es-MX"/>
        </w:rPr>
        <w:t>2</w:t>
      </w:r>
      <w:r w:rsidRPr="00D16B81">
        <w:rPr>
          <w:rFonts w:ascii="Arial" w:hAnsi="Arial" w:cs="Arial"/>
          <w:sz w:val="20"/>
          <w:szCs w:val="20"/>
          <w:lang w:val="es-MX"/>
        </w:rPr>
        <w:t xml:space="preserve">, trocares y cierre de incisiones. </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La paciente fue egresada tras evolución clínica favorable.   </w:t>
      </w:r>
    </w:p>
    <w:p w:rsidR="003E03FE" w:rsidRPr="00D16B81" w:rsidRDefault="003E03FE"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La anatomía patológica de la pieza enviada informa cuerpo amarillo hemorrágico roto del ovario izquierdo. </w:t>
      </w:r>
    </w:p>
    <w:p w:rsidR="00A30F85" w:rsidRPr="00D16B81" w:rsidRDefault="00A30F85" w:rsidP="00D16B81">
      <w:pPr>
        <w:autoSpaceDE w:val="0"/>
        <w:autoSpaceDN w:val="0"/>
        <w:adjustRightInd w:val="0"/>
        <w:spacing w:before="240" w:after="0" w:line="360" w:lineRule="auto"/>
        <w:jc w:val="both"/>
        <w:rPr>
          <w:rFonts w:ascii="Arial" w:hAnsi="Arial" w:cs="Arial"/>
          <w:sz w:val="20"/>
          <w:szCs w:val="20"/>
          <w:lang w:val="es-MX"/>
        </w:rPr>
      </w:pPr>
      <w:r w:rsidRPr="00D16B81">
        <w:rPr>
          <w:rFonts w:ascii="Arial" w:hAnsi="Arial" w:cs="Arial"/>
          <w:sz w:val="20"/>
          <w:szCs w:val="20"/>
          <w:lang w:val="es-MX"/>
        </w:rPr>
        <w:t xml:space="preserve">Discusión </w:t>
      </w:r>
    </w:p>
    <w:p w:rsidR="00A30F85" w:rsidRPr="00D16B81" w:rsidRDefault="00A30F85" w:rsidP="00D16B81">
      <w:pPr>
        <w:pStyle w:val="NormalWeb"/>
        <w:spacing w:before="240" w:beforeAutospacing="0" w:after="150" w:afterAutospacing="0" w:line="360" w:lineRule="auto"/>
        <w:jc w:val="both"/>
        <w:rPr>
          <w:rFonts w:ascii="Arial" w:hAnsi="Arial" w:cs="Arial"/>
          <w:color w:val="161813"/>
          <w:sz w:val="20"/>
          <w:szCs w:val="20"/>
          <w:lang w:val="es-ES"/>
        </w:rPr>
      </w:pPr>
      <w:r w:rsidRPr="00D16B81">
        <w:rPr>
          <w:rFonts w:ascii="Arial" w:hAnsi="Arial" w:cs="Arial"/>
          <w:color w:val="161813"/>
          <w:sz w:val="20"/>
          <w:szCs w:val="20"/>
          <w:lang w:val="es-ES"/>
        </w:rPr>
        <w:t xml:space="preserve">Cada mes durante el ciclo menstrual, crece un folículo en el interior de los ovarios donde el óvulo se está desarrollando. La mayoría de los meses, se libera un óvulo de este folículo, proceso que se llama ovulación. Si el folículo no logra abrirse y liberar un óvulo, el líquido permanece dentro del folículo y forma un quiste, el cual se denomina quiste folicular </w:t>
      </w:r>
      <w:r w:rsidRPr="00D16B81">
        <w:rPr>
          <w:rFonts w:ascii="Arial" w:hAnsi="Arial" w:cs="Arial"/>
          <w:color w:val="161813"/>
          <w:sz w:val="20"/>
          <w:szCs w:val="20"/>
          <w:vertAlign w:val="superscript"/>
          <w:lang w:val="es-ES"/>
        </w:rPr>
        <w:t>(2)</w:t>
      </w:r>
      <w:r w:rsidRPr="00D16B81">
        <w:rPr>
          <w:rFonts w:ascii="Arial" w:hAnsi="Arial" w:cs="Arial"/>
          <w:color w:val="161813"/>
          <w:sz w:val="20"/>
          <w:szCs w:val="20"/>
          <w:lang w:val="es-ES"/>
        </w:rPr>
        <w:t>.</w:t>
      </w:r>
    </w:p>
    <w:p w:rsidR="00A30F85" w:rsidRPr="00D16B81" w:rsidRDefault="00A30F85" w:rsidP="00D16B81">
      <w:pPr>
        <w:pStyle w:val="NormalWeb"/>
        <w:spacing w:before="0" w:beforeAutospacing="0" w:after="150" w:afterAutospacing="0" w:line="360" w:lineRule="auto"/>
        <w:jc w:val="both"/>
        <w:rPr>
          <w:rFonts w:ascii="Arial" w:hAnsi="Arial" w:cs="Arial"/>
          <w:color w:val="161813"/>
          <w:sz w:val="20"/>
          <w:szCs w:val="20"/>
          <w:lang w:val="es-ES"/>
        </w:rPr>
      </w:pPr>
      <w:r w:rsidRPr="00D16B81">
        <w:rPr>
          <w:rFonts w:ascii="Arial" w:hAnsi="Arial" w:cs="Arial"/>
          <w:color w:val="161813"/>
          <w:sz w:val="20"/>
          <w:szCs w:val="20"/>
          <w:lang w:val="es-ES"/>
        </w:rPr>
        <w:t xml:space="preserve">El quiste folicular es el más común de los quistes de ovario. Cuando existen alteraciones de ovulación, el folículo no se rompe y sigue creciendo por encima de los valores normales de 20 a 24 mm. Aunque rara vez alcanza los 5 cm, en ocasiones puede alcanzar un tamaño superior a 10 cm </w:t>
      </w:r>
      <w:r w:rsidRPr="00D16B81">
        <w:rPr>
          <w:rFonts w:ascii="Arial" w:hAnsi="Arial" w:cs="Arial"/>
          <w:color w:val="161813"/>
          <w:sz w:val="20"/>
          <w:szCs w:val="20"/>
          <w:vertAlign w:val="superscript"/>
          <w:lang w:val="es-ES"/>
        </w:rPr>
        <w:t>(3 - 4)</w:t>
      </w:r>
      <w:r w:rsidRPr="00D16B81">
        <w:rPr>
          <w:rFonts w:ascii="Arial" w:hAnsi="Arial" w:cs="Arial"/>
          <w:color w:val="161813"/>
          <w:sz w:val="20"/>
          <w:szCs w:val="20"/>
          <w:lang w:val="es-ES"/>
        </w:rPr>
        <w:t>.</w:t>
      </w:r>
    </w:p>
    <w:p w:rsidR="00A30F85" w:rsidRPr="00D16B81" w:rsidRDefault="00A30F85" w:rsidP="00D16B81">
      <w:pPr>
        <w:spacing w:line="360" w:lineRule="auto"/>
        <w:jc w:val="both"/>
        <w:rPr>
          <w:rFonts w:ascii="Arial" w:eastAsia="Times New Roman" w:hAnsi="Arial" w:cs="Arial"/>
          <w:sz w:val="20"/>
          <w:szCs w:val="20"/>
          <w:lang w:val="es-ES"/>
        </w:rPr>
      </w:pPr>
      <w:r w:rsidRPr="00D16B81">
        <w:rPr>
          <w:rFonts w:ascii="Arial" w:hAnsi="Arial" w:cs="Arial"/>
          <w:color w:val="000000"/>
          <w:sz w:val="20"/>
          <w:szCs w:val="20"/>
          <w:lang w:val="es-MX"/>
        </w:rPr>
        <w:t xml:space="preserve">Los quistes foliculares incluyen los de la teca luteína y los del cuerpo lúteo </w:t>
      </w:r>
      <w:r w:rsidR="00DD1555">
        <w:rPr>
          <w:rFonts w:ascii="Arial" w:hAnsi="Arial" w:cs="Arial"/>
          <w:color w:val="000000"/>
          <w:sz w:val="20"/>
          <w:szCs w:val="20"/>
          <w:lang w:val="es-MX"/>
        </w:rPr>
        <w:t xml:space="preserve">o cuerpo </w:t>
      </w:r>
      <w:proofErr w:type="spellStart"/>
      <w:r w:rsidR="00DD1555">
        <w:rPr>
          <w:rFonts w:ascii="Arial" w:hAnsi="Arial" w:cs="Arial"/>
          <w:color w:val="000000"/>
          <w:sz w:val="20"/>
          <w:szCs w:val="20"/>
          <w:lang w:val="es-MX"/>
        </w:rPr>
        <w:t>amarillo</w:t>
      </w:r>
      <w:proofErr w:type="gramStart"/>
      <w:r w:rsidR="00DD1555">
        <w:rPr>
          <w:rFonts w:ascii="Arial" w:hAnsi="Arial" w:cs="Arial"/>
          <w:color w:val="000000"/>
          <w:sz w:val="20"/>
          <w:szCs w:val="20"/>
          <w:lang w:val="es-MX"/>
        </w:rPr>
        <w:t>,</w:t>
      </w:r>
      <w:r w:rsidRPr="00D16B81">
        <w:rPr>
          <w:rFonts w:ascii="Arial" w:hAnsi="Arial" w:cs="Arial"/>
          <w:color w:val="000000"/>
          <w:sz w:val="20"/>
          <w:szCs w:val="20"/>
          <w:lang w:val="es-MX"/>
        </w:rPr>
        <w:t>y</w:t>
      </w:r>
      <w:proofErr w:type="spellEnd"/>
      <w:proofErr w:type="gramEnd"/>
      <w:r w:rsidRPr="00D16B81">
        <w:rPr>
          <w:rFonts w:ascii="Arial" w:hAnsi="Arial" w:cs="Arial"/>
          <w:color w:val="000000"/>
          <w:sz w:val="20"/>
          <w:szCs w:val="20"/>
          <w:lang w:val="es-MX"/>
        </w:rPr>
        <w:t xml:space="preserve"> l</w:t>
      </w:r>
      <w:r w:rsidRPr="00D16B81">
        <w:rPr>
          <w:rFonts w:ascii="Arial" w:eastAsia="Times New Roman" w:hAnsi="Arial" w:cs="Arial"/>
          <w:sz w:val="20"/>
          <w:szCs w:val="20"/>
          <w:lang w:val="es-ES"/>
        </w:rPr>
        <w:t xml:space="preserve">os quistes hemorrágicos se forman cuando tiene lugar un sangrado en el interior de un quiste, con frecuencia un quiste </w:t>
      </w:r>
      <w:r w:rsidRPr="00D16B81">
        <w:rPr>
          <w:rFonts w:ascii="Arial" w:hAnsi="Arial" w:cs="Arial"/>
          <w:color w:val="161813"/>
          <w:sz w:val="20"/>
          <w:szCs w:val="20"/>
          <w:lang w:val="es-ES"/>
        </w:rPr>
        <w:t>del cuerpo lúteo</w:t>
      </w:r>
      <w:r w:rsidRPr="00D16B81">
        <w:rPr>
          <w:rFonts w:ascii="Arial" w:eastAsia="Times New Roman" w:hAnsi="Arial" w:cs="Arial"/>
          <w:sz w:val="20"/>
          <w:szCs w:val="20"/>
          <w:vertAlign w:val="superscript"/>
          <w:lang w:val="es-ES"/>
        </w:rPr>
        <w:t xml:space="preserve"> (5)</w:t>
      </w:r>
      <w:r w:rsidRPr="00D16B81">
        <w:rPr>
          <w:rFonts w:ascii="Arial" w:eastAsia="Times New Roman" w:hAnsi="Arial" w:cs="Arial"/>
          <w:sz w:val="20"/>
          <w:szCs w:val="20"/>
          <w:lang w:val="es-ES"/>
        </w:rPr>
        <w:t>.</w:t>
      </w:r>
      <w:r w:rsidRPr="00D16B81">
        <w:rPr>
          <w:rFonts w:ascii="Arial" w:hAnsi="Arial" w:cs="Arial"/>
          <w:color w:val="161813"/>
          <w:sz w:val="20"/>
          <w:szCs w:val="20"/>
          <w:lang w:val="es-ES"/>
        </w:rPr>
        <w:t>Quiste que presentó la paciente.</w:t>
      </w:r>
    </w:p>
    <w:p w:rsidR="00A30F85" w:rsidRPr="00D16B81" w:rsidRDefault="00A30F85" w:rsidP="00D16B81">
      <w:pPr>
        <w:spacing w:line="360" w:lineRule="auto"/>
        <w:jc w:val="both"/>
        <w:rPr>
          <w:rFonts w:ascii="Arial" w:eastAsia="Times New Roman" w:hAnsi="Arial" w:cs="Arial"/>
          <w:sz w:val="20"/>
          <w:szCs w:val="20"/>
          <w:lang w:val="es-ES"/>
        </w:rPr>
      </w:pPr>
      <w:r w:rsidRPr="00D16B81">
        <w:rPr>
          <w:rFonts w:ascii="Arial" w:hAnsi="Arial" w:cs="Arial"/>
          <w:sz w:val="20"/>
          <w:szCs w:val="20"/>
          <w:lang w:val="es-MX"/>
        </w:rPr>
        <w:t xml:space="preserve">Los </w:t>
      </w:r>
      <w:r w:rsidRPr="00D16B81">
        <w:rPr>
          <w:rFonts w:ascii="Arial" w:eastAsia="Times New Roman" w:hAnsi="Arial" w:cs="Arial"/>
          <w:sz w:val="20"/>
          <w:szCs w:val="20"/>
          <w:lang w:val="es-ES"/>
        </w:rPr>
        <w:t xml:space="preserve">quistes hemorrágicos son una entidad muy frecuente en pediatría </w:t>
      </w:r>
      <w:r w:rsidRPr="00D16B81">
        <w:rPr>
          <w:rFonts w:ascii="Arial" w:eastAsia="Times New Roman" w:hAnsi="Arial" w:cs="Arial"/>
          <w:sz w:val="20"/>
          <w:szCs w:val="20"/>
          <w:vertAlign w:val="superscript"/>
          <w:lang w:val="es-ES"/>
        </w:rPr>
        <w:t>(2)</w:t>
      </w:r>
      <w:r w:rsidRPr="00D16B81">
        <w:rPr>
          <w:rFonts w:ascii="Arial" w:eastAsia="Times New Roman" w:hAnsi="Arial" w:cs="Arial"/>
          <w:sz w:val="20"/>
          <w:szCs w:val="20"/>
          <w:lang w:val="es-ES"/>
        </w:rPr>
        <w:t xml:space="preserve">, siendo el mayor número de casos en un estudio realizado en </w:t>
      </w:r>
      <w:r w:rsidRPr="00D16B81">
        <w:rPr>
          <w:rFonts w:ascii="Arial" w:eastAsia="Times New Roman" w:hAnsi="Arial" w:cs="Arial"/>
          <w:iCs/>
          <w:sz w:val="20"/>
          <w:szCs w:val="20"/>
          <w:lang w:val="es-ES"/>
        </w:rPr>
        <w:t xml:space="preserve">Valencia a pacientes con dolor pélvico agudo de origen ovárico en etapa prepuberal y adolescencia, seguido de los </w:t>
      </w:r>
      <w:r w:rsidRPr="00D16B81">
        <w:rPr>
          <w:rFonts w:ascii="Arial" w:eastAsia="Times New Roman" w:hAnsi="Arial" w:cs="Arial"/>
          <w:sz w:val="20"/>
          <w:szCs w:val="20"/>
          <w:lang w:val="es-ES"/>
        </w:rPr>
        <w:t>quistes simples</w:t>
      </w:r>
      <w:r w:rsidRPr="00D16B81">
        <w:rPr>
          <w:rFonts w:ascii="Arial" w:eastAsia="Times New Roman" w:hAnsi="Arial" w:cs="Arial"/>
          <w:sz w:val="20"/>
          <w:szCs w:val="20"/>
          <w:vertAlign w:val="superscript"/>
          <w:lang w:val="es-ES"/>
        </w:rPr>
        <w:t xml:space="preserve"> (5)</w:t>
      </w:r>
      <w:r w:rsidRPr="00D16B81">
        <w:rPr>
          <w:rFonts w:ascii="Arial" w:eastAsia="Times New Roman" w:hAnsi="Arial" w:cs="Arial"/>
          <w:sz w:val="20"/>
          <w:szCs w:val="20"/>
          <w:lang w:val="es-ES"/>
        </w:rPr>
        <w:t xml:space="preserve">. </w:t>
      </w:r>
    </w:p>
    <w:p w:rsidR="00A30F85" w:rsidRPr="00D16B81" w:rsidRDefault="00A30F85" w:rsidP="00D16B81">
      <w:pPr>
        <w:pStyle w:val="NormalWeb"/>
        <w:spacing w:before="0" w:beforeAutospacing="0" w:after="150" w:afterAutospacing="0" w:line="360" w:lineRule="auto"/>
        <w:jc w:val="both"/>
        <w:rPr>
          <w:rFonts w:ascii="Arial" w:hAnsi="Arial" w:cs="Arial"/>
          <w:color w:val="161813"/>
          <w:sz w:val="20"/>
          <w:szCs w:val="20"/>
          <w:lang w:val="es-ES"/>
        </w:rPr>
      </w:pPr>
      <w:r w:rsidRPr="00D16B81">
        <w:rPr>
          <w:rFonts w:ascii="Arial" w:hAnsi="Arial" w:cs="Arial"/>
          <w:color w:val="161813"/>
          <w:sz w:val="20"/>
          <w:szCs w:val="20"/>
          <w:lang w:val="es-ES"/>
        </w:rPr>
        <w:t xml:space="preserve">Los cambios en los períodos menstruales son infrecuentes con los quistes foliculares, pero de presentarse son más comunes con los quistes del cuerpo lúteo, coincidiendo este antecedente con la paciente. Se puede presentar manchado o sangrado vaginal con algunos quistes </w:t>
      </w:r>
      <w:r w:rsidRPr="00D16B81">
        <w:rPr>
          <w:rFonts w:ascii="Arial" w:hAnsi="Arial" w:cs="Arial"/>
          <w:color w:val="161813"/>
          <w:sz w:val="20"/>
          <w:szCs w:val="20"/>
          <w:vertAlign w:val="superscript"/>
          <w:lang w:val="es-ES"/>
        </w:rPr>
        <w:t>(4)</w:t>
      </w:r>
      <w:r w:rsidRPr="00D16B81">
        <w:rPr>
          <w:rFonts w:ascii="Arial" w:hAnsi="Arial" w:cs="Arial"/>
          <w:color w:val="161813"/>
          <w:sz w:val="20"/>
          <w:szCs w:val="20"/>
          <w:lang w:val="es-ES"/>
        </w:rPr>
        <w:t>.</w:t>
      </w:r>
    </w:p>
    <w:p w:rsidR="00A30F85" w:rsidRPr="00D16B81" w:rsidRDefault="00A30F85" w:rsidP="00D16B81">
      <w:pPr>
        <w:spacing w:line="360" w:lineRule="auto"/>
        <w:jc w:val="both"/>
        <w:rPr>
          <w:rFonts w:ascii="Arial" w:eastAsia="Times New Roman" w:hAnsi="Arial" w:cs="Arial"/>
          <w:color w:val="000000" w:themeColor="text1"/>
          <w:sz w:val="20"/>
          <w:szCs w:val="20"/>
          <w:lang w:val="es-ES"/>
        </w:rPr>
      </w:pPr>
      <w:r w:rsidRPr="00D16B81">
        <w:rPr>
          <w:rFonts w:ascii="Arial" w:eastAsia="Times New Roman" w:hAnsi="Arial" w:cs="Arial"/>
          <w:sz w:val="20"/>
          <w:szCs w:val="20"/>
          <w:lang w:val="es-ES"/>
        </w:rPr>
        <w:t xml:space="preserve">Para el diagnóstico clínico es importante la etapa del ciclo menstrual, generalmente aparecen </w:t>
      </w:r>
      <w:r w:rsidRPr="00D16B81">
        <w:rPr>
          <w:rFonts w:ascii="Arial" w:eastAsia="Times New Roman" w:hAnsi="Arial" w:cs="Arial"/>
          <w:color w:val="000000" w:themeColor="text1"/>
          <w:sz w:val="20"/>
          <w:szCs w:val="20"/>
          <w:lang w:val="es-ES"/>
        </w:rPr>
        <w:t xml:space="preserve">a mitad del mismo, manifestado fundamentalmente por dolor abdominal agudo de instalación brusca, localizado en hemiabdomen inferior de forma difusa o en proyección al ovario afecto y taquicardia; pudiendo aparecer mareos, desmayos, signo de </w:t>
      </w:r>
      <w:proofErr w:type="spellStart"/>
      <w:r w:rsidRPr="00D16B81">
        <w:rPr>
          <w:rFonts w:ascii="Arial" w:eastAsia="Times New Roman" w:hAnsi="Arial" w:cs="Arial"/>
          <w:color w:val="000000" w:themeColor="text1"/>
          <w:sz w:val="20"/>
          <w:szCs w:val="20"/>
          <w:lang w:val="es-ES"/>
        </w:rPr>
        <w:t>Lafon</w:t>
      </w:r>
      <w:proofErr w:type="spellEnd"/>
      <w:r w:rsidRPr="00D16B81">
        <w:rPr>
          <w:rFonts w:ascii="Arial" w:eastAsia="Times New Roman" w:hAnsi="Arial" w:cs="Arial"/>
          <w:color w:val="000000" w:themeColor="text1"/>
          <w:sz w:val="20"/>
          <w:szCs w:val="20"/>
          <w:lang w:val="es-ES"/>
        </w:rPr>
        <w:t xml:space="preserve"> y palidez cutáneo mucosa cuando la pérdida de sangre resulta importante. Es controversial como la paciente refirió y a la vez se comprobó el dolor abdominal localizado en sentido contralateral al ovario dañado, los vómitos y pérdida de apetito a pesar de ser síntomas y signos que acompañan a los procesos quirúrgicos no priman en el abdomen agudo hemorrágico.</w:t>
      </w:r>
    </w:p>
    <w:p w:rsidR="00A30F85" w:rsidRPr="00D16B81" w:rsidRDefault="00A30F85" w:rsidP="00D16B81">
      <w:pPr>
        <w:spacing w:line="360" w:lineRule="auto"/>
        <w:jc w:val="both"/>
        <w:rPr>
          <w:rFonts w:ascii="Arial" w:hAnsi="Arial" w:cs="Arial"/>
          <w:sz w:val="20"/>
          <w:szCs w:val="20"/>
          <w:lang w:val="es-MX"/>
        </w:rPr>
      </w:pPr>
      <w:r w:rsidRPr="00D16B81">
        <w:rPr>
          <w:rFonts w:ascii="Arial" w:eastAsia="Times New Roman" w:hAnsi="Arial" w:cs="Arial"/>
          <w:color w:val="000000" w:themeColor="text1"/>
          <w:sz w:val="20"/>
          <w:szCs w:val="20"/>
          <w:lang w:val="es-ES"/>
        </w:rPr>
        <w:lastRenderedPageBreak/>
        <w:t xml:space="preserve">Los exámenes de laboratorio son normales o presenta caída del Hto por la pérdida de sangre, mientras que la leucocitosis no es típico de esta afección y sí de entidades que forman parte del síndrome peritoneal y de torsión </w:t>
      </w:r>
      <w:r w:rsidR="00AD4804">
        <w:rPr>
          <w:rFonts w:ascii="Arial" w:eastAsia="Times New Roman" w:hAnsi="Arial" w:cs="Arial"/>
          <w:color w:val="000000" w:themeColor="text1"/>
          <w:sz w:val="20"/>
          <w:szCs w:val="20"/>
          <w:vertAlign w:val="superscript"/>
          <w:lang w:val="es-ES"/>
        </w:rPr>
        <w:t xml:space="preserve">(2 - </w:t>
      </w:r>
      <w:r w:rsidRPr="00D16B81">
        <w:rPr>
          <w:rFonts w:ascii="Arial" w:eastAsia="Times New Roman" w:hAnsi="Arial" w:cs="Arial"/>
          <w:color w:val="000000" w:themeColor="text1"/>
          <w:sz w:val="20"/>
          <w:szCs w:val="20"/>
          <w:vertAlign w:val="superscript"/>
          <w:lang w:val="es-ES"/>
        </w:rPr>
        <w:t>3)</w:t>
      </w:r>
      <w:r w:rsidRPr="00D16B81">
        <w:rPr>
          <w:rFonts w:ascii="Arial" w:eastAsia="Times New Roman" w:hAnsi="Arial" w:cs="Arial"/>
          <w:color w:val="000000" w:themeColor="text1"/>
          <w:sz w:val="20"/>
          <w:szCs w:val="20"/>
          <w:lang w:val="es-ES"/>
        </w:rPr>
        <w:t xml:space="preserve">. </w:t>
      </w:r>
    </w:p>
    <w:p w:rsidR="00A30F85" w:rsidRPr="00D16B81" w:rsidRDefault="00A30F85" w:rsidP="00D16B81">
      <w:pPr>
        <w:spacing w:before="100" w:beforeAutospacing="1" w:after="100" w:afterAutospacing="1"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 xml:space="preserve">El aspecto ecográfico </w:t>
      </w:r>
      <w:r w:rsidRPr="00D16B81">
        <w:rPr>
          <w:rFonts w:ascii="Arial" w:hAnsi="Arial" w:cs="Arial"/>
          <w:sz w:val="20"/>
          <w:szCs w:val="20"/>
          <w:lang w:val="es-MX"/>
        </w:rPr>
        <w:t xml:space="preserve">de los </w:t>
      </w:r>
      <w:r w:rsidRPr="00D16B81">
        <w:rPr>
          <w:rFonts w:ascii="Arial" w:eastAsia="Times New Roman" w:hAnsi="Arial" w:cs="Arial"/>
          <w:sz w:val="20"/>
          <w:szCs w:val="20"/>
          <w:lang w:val="es-ES"/>
        </w:rPr>
        <w:t xml:space="preserve">quistes hemorrágicos varía en relación con la cantidad de sangrado y el tiempo transcurrido desde la hemorragia. Las formas de presentación más frecuentes son: masa homogénea </w:t>
      </w:r>
      <w:proofErr w:type="spellStart"/>
      <w:r w:rsidRPr="00D16B81">
        <w:rPr>
          <w:rFonts w:ascii="Arial" w:eastAsia="Times New Roman" w:hAnsi="Arial" w:cs="Arial"/>
          <w:sz w:val="20"/>
          <w:szCs w:val="20"/>
          <w:lang w:val="es-ES"/>
        </w:rPr>
        <w:t>hiperecogénica</w:t>
      </w:r>
      <w:proofErr w:type="spellEnd"/>
      <w:r w:rsidRPr="00D16B81">
        <w:rPr>
          <w:rFonts w:ascii="Arial" w:eastAsia="Times New Roman" w:hAnsi="Arial" w:cs="Arial"/>
          <w:sz w:val="20"/>
          <w:szCs w:val="20"/>
          <w:lang w:val="es-ES"/>
        </w:rPr>
        <w:t xml:space="preserve"> por sangrado agudo con buena transmisión de sonido; a medida que evoluciona aparece la masa en forma de «red o malla» con septos y ecos internos a modo de masa compleja con refuerzo posterior, y si la sangre o los coágulos se depositan en la parte más declive del quiste se le denomina «efecto </w:t>
      </w:r>
      <w:proofErr w:type="spellStart"/>
      <w:r w:rsidRPr="00D16B81">
        <w:rPr>
          <w:rFonts w:ascii="Arial" w:eastAsia="Times New Roman" w:hAnsi="Arial" w:cs="Arial"/>
          <w:sz w:val="20"/>
          <w:szCs w:val="20"/>
          <w:lang w:val="es-ES"/>
        </w:rPr>
        <w:t>hematócrito</w:t>
      </w:r>
      <w:proofErr w:type="spellEnd"/>
      <w:r w:rsidRPr="00D16B81">
        <w:rPr>
          <w:rFonts w:ascii="Arial" w:eastAsia="Times New Roman" w:hAnsi="Arial" w:cs="Arial"/>
          <w:sz w:val="20"/>
          <w:szCs w:val="20"/>
          <w:lang w:val="es-ES"/>
        </w:rPr>
        <w:t xml:space="preserve">» </w:t>
      </w:r>
      <w:r w:rsidRPr="00D16B81">
        <w:rPr>
          <w:rFonts w:ascii="Arial" w:eastAsia="Times New Roman" w:hAnsi="Arial" w:cs="Arial"/>
          <w:sz w:val="20"/>
          <w:szCs w:val="20"/>
          <w:vertAlign w:val="superscript"/>
          <w:lang w:val="es-ES"/>
        </w:rPr>
        <w:t>(5)</w:t>
      </w:r>
      <w:r w:rsidRPr="00D16B81">
        <w:rPr>
          <w:rFonts w:ascii="Arial" w:eastAsia="Times New Roman" w:hAnsi="Arial" w:cs="Arial"/>
          <w:sz w:val="20"/>
          <w:szCs w:val="20"/>
          <w:lang w:val="es-ES"/>
        </w:rPr>
        <w:t>. Aunque el informe ecográfico de la paciente no fue tan descriptivo y el tamaño del quiste pequeño, si resultó importante la presencia de líquido libre en cavidad de aspecto celular. La literatura recoge que la existencia de líquido libre en los quistes hemorrágicos es variable y únicamente su apariencia con ecos (hemoperitoneo) favorece su diagnóstico</w:t>
      </w:r>
      <w:r w:rsidRPr="00D16B81">
        <w:rPr>
          <w:rFonts w:ascii="Arial" w:eastAsia="Times New Roman" w:hAnsi="Arial" w:cs="Arial"/>
          <w:sz w:val="20"/>
          <w:szCs w:val="20"/>
          <w:vertAlign w:val="superscript"/>
          <w:lang w:val="es-ES"/>
        </w:rPr>
        <w:t xml:space="preserve"> (5)</w:t>
      </w:r>
      <w:r w:rsidRPr="00D16B81">
        <w:rPr>
          <w:rFonts w:ascii="Arial" w:eastAsia="Times New Roman" w:hAnsi="Arial" w:cs="Arial"/>
          <w:sz w:val="20"/>
          <w:szCs w:val="20"/>
          <w:lang w:val="es-ES"/>
        </w:rPr>
        <w:t>.</w:t>
      </w:r>
    </w:p>
    <w:p w:rsidR="00A30F85" w:rsidRPr="00D16B81" w:rsidRDefault="00A30F85" w:rsidP="00D16B81">
      <w:pPr>
        <w:autoSpaceDE w:val="0"/>
        <w:autoSpaceDN w:val="0"/>
        <w:adjustRightInd w:val="0"/>
        <w:spacing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El comportamiento ecográfico</w:t>
      </w:r>
      <w:r w:rsidR="00E44F47">
        <w:rPr>
          <w:rFonts w:ascii="Arial" w:eastAsia="Times New Roman" w:hAnsi="Arial" w:cs="Arial"/>
          <w:sz w:val="20"/>
          <w:szCs w:val="20"/>
          <w:lang w:val="es-ES"/>
        </w:rPr>
        <w:t xml:space="preserve">, </w:t>
      </w:r>
      <w:r w:rsidRPr="00D16B81">
        <w:rPr>
          <w:rFonts w:ascii="Arial" w:eastAsia="Times New Roman" w:hAnsi="Arial" w:cs="Arial"/>
          <w:sz w:val="20"/>
          <w:szCs w:val="20"/>
          <w:lang w:val="es-ES"/>
        </w:rPr>
        <w:t>de algunos quistes hemorrágicos y torsiones de ovario</w:t>
      </w:r>
      <w:r w:rsidRPr="00D16B81">
        <w:rPr>
          <w:rFonts w:ascii="Arial" w:eastAsia="Times New Roman" w:hAnsi="Arial" w:cs="Arial"/>
          <w:sz w:val="20"/>
          <w:szCs w:val="20"/>
          <w:lang w:val="es-ES"/>
        </w:rPr>
        <w:br/>
        <w:t>es similar</w:t>
      </w:r>
      <w:r w:rsidR="00E44F47">
        <w:rPr>
          <w:rFonts w:ascii="Arial" w:eastAsia="Times New Roman" w:hAnsi="Arial" w:cs="Arial"/>
          <w:sz w:val="20"/>
          <w:szCs w:val="20"/>
          <w:lang w:val="es-ES"/>
        </w:rPr>
        <w:t xml:space="preserve"> </w:t>
      </w:r>
      <w:r w:rsidRPr="00D16B81">
        <w:rPr>
          <w:rFonts w:ascii="Arial" w:eastAsia="Times New Roman" w:hAnsi="Arial" w:cs="Arial"/>
          <w:sz w:val="20"/>
          <w:szCs w:val="20"/>
          <w:lang w:val="es-ES"/>
        </w:rPr>
        <w:t>en ocasiones</w:t>
      </w:r>
      <w:r w:rsidR="00E44F47">
        <w:rPr>
          <w:rFonts w:ascii="Arial" w:eastAsia="Times New Roman" w:hAnsi="Arial" w:cs="Arial"/>
          <w:sz w:val="20"/>
          <w:szCs w:val="20"/>
          <w:lang w:val="es-ES"/>
        </w:rPr>
        <w:t xml:space="preserve">, </w:t>
      </w:r>
      <w:r w:rsidRPr="00D16B81">
        <w:rPr>
          <w:rFonts w:ascii="Arial" w:eastAsia="Times New Roman" w:hAnsi="Arial" w:cs="Arial"/>
          <w:sz w:val="20"/>
          <w:szCs w:val="20"/>
          <w:lang w:val="es-ES"/>
        </w:rPr>
        <w:t>y requiere de la cirugía e histología para el diagnóstico definitivo</w:t>
      </w:r>
      <w:r w:rsidRPr="00D16B81">
        <w:rPr>
          <w:rFonts w:ascii="Arial" w:eastAsia="Times New Roman" w:hAnsi="Arial" w:cs="Arial"/>
          <w:sz w:val="20"/>
          <w:szCs w:val="20"/>
          <w:vertAlign w:val="superscript"/>
          <w:lang w:val="es-ES"/>
        </w:rPr>
        <w:t xml:space="preserve"> (5, 6)</w:t>
      </w:r>
      <w:r w:rsidRPr="00D16B81">
        <w:rPr>
          <w:rFonts w:ascii="Arial" w:eastAsia="Times New Roman" w:hAnsi="Arial" w:cs="Arial"/>
          <w:sz w:val="20"/>
          <w:szCs w:val="20"/>
          <w:lang w:val="es-ES"/>
        </w:rPr>
        <w:t>. En este caso no existió duda ultrasonográfica diferencia de lo planteado por Sangüesa, que en la ecografía planteó serias dudas diagnósticas en algunos casos con las torsiones ováricas, requiriendo cirugía; resultando ser quistes hemorrágicos</w:t>
      </w:r>
      <w:r w:rsidRPr="00D16B81">
        <w:rPr>
          <w:rFonts w:ascii="Arial" w:eastAsia="Times New Roman" w:hAnsi="Arial" w:cs="Arial"/>
          <w:sz w:val="20"/>
          <w:szCs w:val="20"/>
          <w:vertAlign w:val="superscript"/>
          <w:lang w:val="es-ES"/>
        </w:rPr>
        <w:t xml:space="preserve"> (5)</w:t>
      </w:r>
      <w:r w:rsidRPr="00D16B81">
        <w:rPr>
          <w:rFonts w:ascii="Arial" w:eastAsia="Times New Roman" w:hAnsi="Arial" w:cs="Arial"/>
          <w:sz w:val="20"/>
          <w:szCs w:val="20"/>
          <w:lang w:val="es-ES"/>
        </w:rPr>
        <w:t>.</w:t>
      </w:r>
    </w:p>
    <w:p w:rsidR="00A30F85" w:rsidRPr="00D16B81" w:rsidRDefault="00A30F85" w:rsidP="00D16B81">
      <w:pPr>
        <w:autoSpaceDE w:val="0"/>
        <w:autoSpaceDN w:val="0"/>
        <w:adjustRightInd w:val="0"/>
        <w:spacing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 xml:space="preserve">Desafortunadamente, el único patrón ecográfico específico es el de los quistes simples. Lesiones como quistes hemorrágicos, torsiones, teratomas, enfermedad pélvica inflamatoria y abscesos apendiculares tienen similar comportamiento ecográfico y la historia clínica resulta necesaria para poder diferenciar cada una de ellas. Aun así, la cirugía es en ocasiones inevitable y con mayor frecuencia cada vez la laparoscopia </w:t>
      </w:r>
      <w:r w:rsidRPr="00D16B81">
        <w:rPr>
          <w:rFonts w:ascii="Arial" w:eastAsia="Times New Roman" w:hAnsi="Arial" w:cs="Arial"/>
          <w:sz w:val="20"/>
          <w:szCs w:val="20"/>
          <w:vertAlign w:val="superscript"/>
          <w:lang w:val="es-ES"/>
        </w:rPr>
        <w:t>(5)</w:t>
      </w:r>
      <w:r w:rsidRPr="00D16B81">
        <w:rPr>
          <w:rFonts w:ascii="Arial" w:eastAsia="Times New Roman" w:hAnsi="Arial" w:cs="Arial"/>
          <w:sz w:val="20"/>
          <w:szCs w:val="20"/>
          <w:lang w:val="es-ES"/>
        </w:rPr>
        <w:t>.</w:t>
      </w:r>
    </w:p>
    <w:p w:rsidR="00A30F85" w:rsidRPr="00D16B81" w:rsidRDefault="00A30F85" w:rsidP="00D16B81">
      <w:pPr>
        <w:spacing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 xml:space="preserve">El tratamiento quirúrgico en estos casos es la aspiración y destechamiento del quiste, con hemostasia posterior del parénquima ovárico, donde el abordaje laparoscópico se impone con creces ante la laparotomía </w:t>
      </w:r>
      <w:r w:rsidRPr="00D16B81">
        <w:rPr>
          <w:rFonts w:ascii="Arial" w:eastAsia="Times New Roman" w:hAnsi="Arial" w:cs="Arial"/>
          <w:sz w:val="20"/>
          <w:szCs w:val="20"/>
          <w:vertAlign w:val="superscript"/>
          <w:lang w:val="es-ES"/>
        </w:rPr>
        <w:t>(1)</w:t>
      </w:r>
      <w:r w:rsidRPr="00D16B81">
        <w:rPr>
          <w:rFonts w:ascii="Arial" w:eastAsia="Times New Roman" w:hAnsi="Arial" w:cs="Arial"/>
          <w:sz w:val="20"/>
          <w:szCs w:val="20"/>
          <w:lang w:val="es-ES"/>
        </w:rPr>
        <w:t xml:space="preserve">. </w:t>
      </w:r>
      <w:r w:rsidR="00E44F47">
        <w:rPr>
          <w:rFonts w:ascii="Arial" w:eastAsia="Times New Roman" w:hAnsi="Arial" w:cs="Arial"/>
          <w:sz w:val="20"/>
          <w:szCs w:val="20"/>
          <w:lang w:val="es-ES"/>
        </w:rPr>
        <w:t>Confirmado</w:t>
      </w:r>
      <w:r w:rsidRPr="00D16B81">
        <w:rPr>
          <w:rFonts w:ascii="Arial" w:eastAsia="Times New Roman" w:hAnsi="Arial" w:cs="Arial"/>
          <w:sz w:val="20"/>
          <w:szCs w:val="20"/>
          <w:lang w:val="es-ES"/>
        </w:rPr>
        <w:t xml:space="preserve"> con el caso que se presenta. </w:t>
      </w:r>
    </w:p>
    <w:p w:rsidR="000A78DF"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Paciente No. 2</w:t>
      </w:r>
    </w:p>
    <w:p w:rsidR="008914A9"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Adolescente femenina de 17 años de edad con antecedentes de salud aparente. Historia ginecológica dada por menarquia a los 12 años, menstruaciones 7/30, primera relación sexual a los 14 años, G</w:t>
      </w:r>
      <w:r w:rsidRPr="00D16B81">
        <w:rPr>
          <w:rFonts w:ascii="Arial" w:hAnsi="Arial" w:cs="Arial"/>
          <w:sz w:val="20"/>
          <w:szCs w:val="20"/>
          <w:vertAlign w:val="subscript"/>
          <w:lang w:val="es-MX"/>
        </w:rPr>
        <w:t>1</w:t>
      </w:r>
      <w:r w:rsidRPr="00D16B81">
        <w:rPr>
          <w:rFonts w:ascii="Arial" w:hAnsi="Arial" w:cs="Arial"/>
          <w:sz w:val="20"/>
          <w:szCs w:val="20"/>
          <w:lang w:val="es-MX"/>
        </w:rPr>
        <w:t>P</w:t>
      </w:r>
      <w:r w:rsidRPr="00D16B81">
        <w:rPr>
          <w:rFonts w:ascii="Arial" w:hAnsi="Arial" w:cs="Arial"/>
          <w:sz w:val="20"/>
          <w:szCs w:val="20"/>
          <w:vertAlign w:val="subscript"/>
          <w:lang w:val="es-MX"/>
        </w:rPr>
        <w:t>0</w:t>
      </w:r>
      <w:r w:rsidRPr="00D16B81">
        <w:rPr>
          <w:rFonts w:ascii="Arial" w:hAnsi="Arial" w:cs="Arial"/>
          <w:sz w:val="20"/>
          <w:szCs w:val="20"/>
          <w:lang w:val="es-MX"/>
        </w:rPr>
        <w:t>A</w:t>
      </w:r>
      <w:r w:rsidRPr="00D16B81">
        <w:rPr>
          <w:rFonts w:ascii="Arial" w:hAnsi="Arial" w:cs="Arial"/>
          <w:sz w:val="20"/>
          <w:szCs w:val="20"/>
          <w:vertAlign w:val="subscript"/>
          <w:lang w:val="es-MX"/>
        </w:rPr>
        <w:t>1</w:t>
      </w:r>
      <w:r w:rsidRPr="00D16B81">
        <w:rPr>
          <w:rFonts w:ascii="Arial" w:hAnsi="Arial" w:cs="Arial"/>
          <w:sz w:val="20"/>
          <w:szCs w:val="20"/>
          <w:lang w:val="es-MX"/>
        </w:rPr>
        <w:t xml:space="preserve"> (provocado), presencia de dispositivo intrauterino (DIU) y FUM 1 día previo al ingreso. Acude al cuerpo de guardia por presentar dolor abdominal en </w:t>
      </w:r>
      <w:proofErr w:type="spellStart"/>
      <w:r w:rsidRPr="00D16B81">
        <w:rPr>
          <w:rFonts w:ascii="Arial" w:hAnsi="Arial" w:cs="Arial"/>
          <w:sz w:val="20"/>
          <w:szCs w:val="20"/>
          <w:lang w:val="es-MX"/>
        </w:rPr>
        <w:t>mesograstrio</w:t>
      </w:r>
      <w:proofErr w:type="spellEnd"/>
      <w:r w:rsidRPr="00D16B81">
        <w:rPr>
          <w:rFonts w:ascii="Arial" w:hAnsi="Arial" w:cs="Arial"/>
          <w:sz w:val="20"/>
          <w:szCs w:val="20"/>
          <w:lang w:val="es-MX"/>
        </w:rPr>
        <w:t xml:space="preserve"> de 24 horas de evolución, acompañado de náuseas y temperatura</w:t>
      </w:r>
      <w:r w:rsidR="00E44F47">
        <w:rPr>
          <w:rFonts w:ascii="Arial" w:hAnsi="Arial" w:cs="Arial"/>
          <w:sz w:val="20"/>
          <w:szCs w:val="20"/>
          <w:lang w:val="es-MX"/>
        </w:rPr>
        <w:t xml:space="preserve"> axilar </w:t>
      </w:r>
      <w:r w:rsidRPr="00D16B81">
        <w:rPr>
          <w:rFonts w:ascii="Arial" w:hAnsi="Arial" w:cs="Arial"/>
          <w:sz w:val="20"/>
          <w:szCs w:val="20"/>
          <w:lang w:val="es-MX"/>
        </w:rPr>
        <w:t>de 39</w:t>
      </w:r>
      <w:r w:rsidRPr="00D16B81">
        <w:rPr>
          <w:rFonts w:ascii="Arial" w:hAnsi="Arial" w:cs="Arial"/>
          <w:sz w:val="20"/>
          <w:szCs w:val="20"/>
          <w:vertAlign w:val="superscript"/>
          <w:lang w:val="es-MX"/>
        </w:rPr>
        <w:t>o</w:t>
      </w:r>
      <w:r w:rsidRPr="00D16B81">
        <w:rPr>
          <w:rFonts w:ascii="Arial" w:hAnsi="Arial" w:cs="Arial"/>
          <w:sz w:val="20"/>
          <w:szCs w:val="20"/>
          <w:lang w:val="es-MX"/>
        </w:rPr>
        <w:t xml:space="preserve">. Al examen físico del abdomen dolor a la palpación en ambas fosas ilíacas, con reacción peritoneal en FID y hacia fosa ilíaca izquierda (FII) se palpa tumoración redondea, móvil, sin reacción peritoneal; taquicárdica. </w:t>
      </w:r>
    </w:p>
    <w:p w:rsidR="000A78DF"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lastRenderedPageBreak/>
        <w:t>Los complementarios de laboratorio de urgencia fueron Hto (0.40) y Coagulograma mínimo (tiempo de sangrado 1’, tiempo de coagulación 6 ½’ y plaquetas 250 x 10</w:t>
      </w:r>
      <w:r w:rsidRPr="00D16B81">
        <w:rPr>
          <w:rFonts w:ascii="Arial" w:hAnsi="Arial" w:cs="Arial"/>
          <w:sz w:val="20"/>
          <w:szCs w:val="20"/>
          <w:vertAlign w:val="superscript"/>
          <w:lang w:val="es-MX"/>
        </w:rPr>
        <w:t>9</w:t>
      </w:r>
      <w:r w:rsidRPr="00D16B81">
        <w:rPr>
          <w:rFonts w:ascii="Arial" w:hAnsi="Arial" w:cs="Arial"/>
          <w:sz w:val="20"/>
          <w:szCs w:val="20"/>
          <w:lang w:val="es-MX"/>
        </w:rPr>
        <w:t>) dentro de parámetros normales, con leucocitosis a predominio de polimorfo nucleares (Leuco: 13 x 10</w:t>
      </w:r>
      <w:r w:rsidRPr="00D16B81">
        <w:rPr>
          <w:rFonts w:ascii="Arial" w:hAnsi="Arial" w:cs="Arial"/>
          <w:sz w:val="20"/>
          <w:szCs w:val="20"/>
          <w:vertAlign w:val="superscript"/>
          <w:lang w:val="es-MX"/>
        </w:rPr>
        <w:t>9</w:t>
      </w:r>
      <w:r w:rsidRPr="00D16B81">
        <w:rPr>
          <w:rFonts w:ascii="Arial" w:hAnsi="Arial" w:cs="Arial"/>
          <w:sz w:val="20"/>
          <w:szCs w:val="20"/>
          <w:lang w:val="es-MX"/>
        </w:rPr>
        <w:t>, P: 0.79, L: 0.21, M: 0.00, E: 0.00) y grupo y factor A</w:t>
      </w:r>
      <w:r w:rsidRPr="00D16B81">
        <w:rPr>
          <w:rFonts w:ascii="Arial" w:hAnsi="Arial" w:cs="Arial"/>
          <w:sz w:val="20"/>
          <w:szCs w:val="20"/>
          <w:vertAlign w:val="superscript"/>
          <w:lang w:val="es-MX"/>
        </w:rPr>
        <w:t>+</w:t>
      </w:r>
      <w:r w:rsidRPr="00D16B81">
        <w:rPr>
          <w:rFonts w:ascii="Arial" w:hAnsi="Arial" w:cs="Arial"/>
          <w:sz w:val="20"/>
          <w:szCs w:val="20"/>
          <w:lang w:val="es-MX"/>
        </w:rPr>
        <w:t>. Se indica ultrasonido abdominal de urgencia que informa DIU en cavidad uterina, ovario derecho con ecoestructura normal de 22 x 13 mm, con actividad folicular. En proyección de ovario izquierdo imagen quística que mide 66 x 50 mm, contenido claro, no tabiques; ovario izquierdo mide 28 x 14 mm, no se visualiza trompa de ese lado. No líquido libre.</w:t>
      </w:r>
    </w:p>
    <w:p w:rsidR="000A78DF"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La paciente es intervenida con el diagnóstico de apendicitis aguda con abordaje por vía laparoscópica. Se coloca a la paciente en decúbito supino, se realiza pequeña incisión infraumbilical, se coloca aguja de </w:t>
      </w:r>
      <w:proofErr w:type="spellStart"/>
      <w:r w:rsidRPr="00D16B81">
        <w:rPr>
          <w:rFonts w:ascii="Arial" w:hAnsi="Arial" w:cs="Arial"/>
          <w:sz w:val="20"/>
          <w:szCs w:val="20"/>
          <w:lang w:val="es-MX"/>
        </w:rPr>
        <w:t>Veress</w:t>
      </w:r>
      <w:proofErr w:type="spellEnd"/>
      <w:r w:rsidRPr="00D16B81">
        <w:rPr>
          <w:rFonts w:ascii="Arial" w:hAnsi="Arial" w:cs="Arial"/>
          <w:sz w:val="20"/>
          <w:szCs w:val="20"/>
          <w:lang w:val="es-MX"/>
        </w:rPr>
        <w:t xml:space="preserve"> y se realiza neumoperitoneo con CO</w:t>
      </w:r>
      <w:r w:rsidRPr="00D16B81">
        <w:rPr>
          <w:rFonts w:ascii="Arial" w:hAnsi="Arial" w:cs="Arial"/>
          <w:sz w:val="20"/>
          <w:szCs w:val="20"/>
          <w:vertAlign w:val="subscript"/>
          <w:lang w:val="es-MX"/>
        </w:rPr>
        <w:t>2</w:t>
      </w:r>
      <w:r w:rsidRPr="00D16B81">
        <w:rPr>
          <w:rFonts w:ascii="Arial" w:hAnsi="Arial" w:cs="Arial"/>
          <w:sz w:val="20"/>
          <w:szCs w:val="20"/>
          <w:lang w:val="es-MX"/>
        </w:rPr>
        <w:t xml:space="preserve"> y presión de</w:t>
      </w:r>
      <w:r w:rsidR="00E44F47">
        <w:rPr>
          <w:rFonts w:ascii="Arial" w:hAnsi="Arial" w:cs="Arial"/>
          <w:sz w:val="20"/>
          <w:szCs w:val="20"/>
          <w:lang w:val="es-MX"/>
        </w:rPr>
        <w:t xml:space="preserve"> </w:t>
      </w:r>
      <w:r w:rsidRPr="00D16B81">
        <w:rPr>
          <w:rFonts w:ascii="Arial" w:hAnsi="Arial" w:cs="Arial"/>
          <w:sz w:val="20"/>
          <w:szCs w:val="20"/>
          <w:lang w:val="es-MX"/>
        </w:rPr>
        <w:t xml:space="preserve">14 </w:t>
      </w:r>
      <w:proofErr w:type="spellStart"/>
      <w:r w:rsidRPr="00D16B81">
        <w:rPr>
          <w:rFonts w:ascii="Arial" w:hAnsi="Arial" w:cs="Arial"/>
          <w:sz w:val="20"/>
          <w:szCs w:val="20"/>
          <w:lang w:val="es-MX"/>
        </w:rPr>
        <w:t>mmHg</w:t>
      </w:r>
      <w:proofErr w:type="spellEnd"/>
      <w:r w:rsidRPr="00D16B81">
        <w:rPr>
          <w:rFonts w:ascii="Arial" w:hAnsi="Arial" w:cs="Arial"/>
          <w:sz w:val="20"/>
          <w:szCs w:val="20"/>
          <w:lang w:val="es-MX"/>
        </w:rPr>
        <w:t>. Se coloca trocar de 5 mm y se introduce lente de 5 mm de 0</w:t>
      </w:r>
      <w:r w:rsidRPr="00D16B81">
        <w:rPr>
          <w:rFonts w:ascii="Arial" w:hAnsi="Arial" w:cs="Arial"/>
          <w:sz w:val="20"/>
          <w:szCs w:val="20"/>
          <w:vertAlign w:val="superscript"/>
          <w:lang w:val="es-MX"/>
        </w:rPr>
        <w:t xml:space="preserve">o </w:t>
      </w:r>
      <w:r w:rsidRPr="00D16B81">
        <w:rPr>
          <w:rFonts w:ascii="Arial" w:hAnsi="Arial" w:cs="Arial"/>
          <w:sz w:val="20"/>
          <w:szCs w:val="20"/>
          <w:lang w:val="es-MX"/>
        </w:rPr>
        <w:t xml:space="preserve"> en cavidad abdominal, observándose ovario izquierdo de gran tamaño, ocupando toda la cavidad pélvica, de coloración blanquecina, homogéneo y parénquima intacto</w:t>
      </w:r>
      <w:r w:rsidR="0028502E">
        <w:rPr>
          <w:rFonts w:ascii="Arial" w:hAnsi="Arial" w:cs="Arial"/>
          <w:sz w:val="20"/>
          <w:szCs w:val="20"/>
          <w:lang w:val="es-MX"/>
        </w:rPr>
        <w:t xml:space="preserve"> (Figura 2)</w:t>
      </w:r>
      <w:r w:rsidRPr="00D16B81">
        <w:rPr>
          <w:rFonts w:ascii="Arial" w:hAnsi="Arial" w:cs="Arial"/>
          <w:sz w:val="20"/>
          <w:szCs w:val="20"/>
          <w:lang w:val="es-MX"/>
        </w:rPr>
        <w:t>; apéndice cecal en fase flemonosa</w:t>
      </w:r>
      <w:r w:rsidR="0028502E">
        <w:rPr>
          <w:rFonts w:ascii="Arial" w:hAnsi="Arial" w:cs="Arial"/>
          <w:sz w:val="20"/>
          <w:szCs w:val="20"/>
          <w:lang w:val="es-MX"/>
        </w:rPr>
        <w:t xml:space="preserve"> (Figura 3)</w:t>
      </w:r>
      <w:r w:rsidRPr="00D16B81">
        <w:rPr>
          <w:rFonts w:ascii="Arial" w:hAnsi="Arial" w:cs="Arial"/>
          <w:sz w:val="20"/>
          <w:szCs w:val="20"/>
          <w:lang w:val="es-MX"/>
        </w:rPr>
        <w:t xml:space="preserve">. Resto de la cavidad abdominal normal. </w:t>
      </w:r>
    </w:p>
    <w:p w:rsidR="000A78DF" w:rsidRDefault="00745DA4" w:rsidP="000F6D57">
      <w:pPr>
        <w:spacing w:line="240" w:lineRule="auto"/>
        <w:jc w:val="both"/>
        <w:rPr>
          <w:rFonts w:ascii="Arial" w:hAnsi="Arial" w:cs="Arial"/>
          <w:sz w:val="20"/>
          <w:szCs w:val="20"/>
          <w:lang w:val="es-MX"/>
        </w:rPr>
      </w:pPr>
      <w:r w:rsidRPr="00D16B81">
        <w:rPr>
          <w:rFonts w:ascii="Arial" w:hAnsi="Arial" w:cs="Arial"/>
          <w:noProof/>
          <w:sz w:val="20"/>
          <w:szCs w:val="20"/>
          <w:lang w:val="es-ES" w:eastAsia="es-ES"/>
        </w:rPr>
        <w:drawing>
          <wp:inline distT="0" distB="0" distL="0" distR="0" wp14:anchorId="5D2E707D" wp14:editId="599E49D2">
            <wp:extent cx="2833608" cy="1943046"/>
            <wp:effectExtent l="0" t="0" r="5080" b="635"/>
            <wp:docPr id="4" name="Imagen 4" descr="C:\Users\Day\Pictures\Julia hospital\Cirugias de Julia\Cirugias en HPCH\CMA\Quiste simple de ovario + AA\20171016_20483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y\Pictures\Julia hospital\Cirugias de Julia\Cirugias en HPCH\CMA\Quiste simple de ovario + AA\20171016_204839 -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3608" cy="1943046"/>
                    </a:xfrm>
                    <a:prstGeom prst="rect">
                      <a:avLst/>
                    </a:prstGeom>
                    <a:ln>
                      <a:noFill/>
                    </a:ln>
                    <a:effectLst>
                      <a:softEdge rad="112500"/>
                    </a:effectLst>
                  </pic:spPr>
                </pic:pic>
              </a:graphicData>
            </a:graphic>
          </wp:inline>
        </w:drawing>
      </w:r>
      <w:r w:rsidR="000A78DF" w:rsidRPr="00D16B81">
        <w:rPr>
          <w:rFonts w:ascii="Arial" w:hAnsi="Arial" w:cs="Arial"/>
          <w:sz w:val="20"/>
          <w:szCs w:val="20"/>
          <w:lang w:val="es-MX"/>
        </w:rPr>
        <w:t xml:space="preserve"> </w:t>
      </w:r>
      <w:r w:rsidRPr="00D16B81">
        <w:rPr>
          <w:rFonts w:ascii="Arial" w:hAnsi="Arial" w:cs="Arial"/>
          <w:noProof/>
          <w:sz w:val="20"/>
          <w:szCs w:val="20"/>
          <w:lang w:val="es-ES" w:eastAsia="es-ES"/>
        </w:rPr>
        <w:drawing>
          <wp:inline distT="0" distB="0" distL="0" distR="0" wp14:anchorId="194DB239" wp14:editId="54BAE975">
            <wp:extent cx="2917537" cy="1941195"/>
            <wp:effectExtent l="0" t="0" r="0" b="1905"/>
            <wp:docPr id="5" name="Imagen 5" descr="C:\Users\Day\Pictures\Julia hospital\Cirugias de Julia\Cirugias en HPCH\CMA\Quiste simple de ovario + AA\20171016_20531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y\Pictures\Julia hospital\Cirugias de Julia\Cirugias en HPCH\CMA\Quiste simple de ovario + AA\20171016_205312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9380" cy="1949075"/>
                    </a:xfrm>
                    <a:prstGeom prst="rect">
                      <a:avLst/>
                    </a:prstGeom>
                    <a:ln>
                      <a:noFill/>
                    </a:ln>
                    <a:effectLst>
                      <a:softEdge rad="112500"/>
                    </a:effectLst>
                  </pic:spPr>
                </pic:pic>
              </a:graphicData>
            </a:graphic>
          </wp:inline>
        </w:drawing>
      </w:r>
    </w:p>
    <w:p w:rsidR="0028502E" w:rsidRPr="0028502E" w:rsidRDefault="0028502E" w:rsidP="000F6D57">
      <w:pPr>
        <w:spacing w:line="240" w:lineRule="auto"/>
        <w:jc w:val="both"/>
        <w:rPr>
          <w:rFonts w:ascii="Arial" w:hAnsi="Arial" w:cs="Arial"/>
          <w:sz w:val="20"/>
          <w:szCs w:val="20"/>
          <w:lang w:val="es-MX"/>
        </w:rPr>
      </w:pPr>
      <w:r>
        <w:rPr>
          <w:rFonts w:ascii="Arial" w:hAnsi="Arial" w:cs="Arial"/>
          <w:sz w:val="20"/>
          <w:szCs w:val="20"/>
          <w:lang w:val="es-MX"/>
        </w:rPr>
        <w:t xml:space="preserve">    Figura 2                                                                      Figura 3</w:t>
      </w:r>
    </w:p>
    <w:p w:rsidR="000A78DF"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A través de dos puertos accesorios de 5 mm y 10 mm en fosa ilíaca izquierda y derecha respectivamente, se procede a la cirugía; con punción y aspiración de 300 ml de un contenido claro del quiste, del cual se toma muestra para estudio; desteche y enucleación de todo el quiste y hemostasia posterior del parénquima ovárico sano</w:t>
      </w:r>
      <w:r w:rsidR="000F6D57">
        <w:rPr>
          <w:rFonts w:ascii="Arial" w:hAnsi="Arial" w:cs="Arial"/>
          <w:sz w:val="20"/>
          <w:szCs w:val="20"/>
          <w:lang w:val="es-MX"/>
        </w:rPr>
        <w:t xml:space="preserve"> (Figura 4)</w:t>
      </w:r>
      <w:r w:rsidRPr="00D16B81">
        <w:rPr>
          <w:rFonts w:ascii="Arial" w:hAnsi="Arial" w:cs="Arial"/>
          <w:sz w:val="20"/>
          <w:szCs w:val="20"/>
          <w:lang w:val="es-MX"/>
        </w:rPr>
        <w:t>. Apendicectomía asistida por CMA. Se retira CO</w:t>
      </w:r>
      <w:r w:rsidRPr="00D16B81">
        <w:rPr>
          <w:rFonts w:ascii="Arial" w:hAnsi="Arial" w:cs="Arial"/>
          <w:sz w:val="20"/>
          <w:szCs w:val="20"/>
          <w:vertAlign w:val="subscript"/>
          <w:lang w:val="es-MX"/>
        </w:rPr>
        <w:t>2</w:t>
      </w:r>
      <w:r w:rsidRPr="00D16B81">
        <w:rPr>
          <w:rFonts w:ascii="Arial" w:hAnsi="Arial" w:cs="Arial"/>
          <w:sz w:val="20"/>
          <w:szCs w:val="20"/>
          <w:lang w:val="es-MX"/>
        </w:rPr>
        <w:t>, trocares y cierre de incisiones.</w:t>
      </w:r>
    </w:p>
    <w:p w:rsidR="000A78DF" w:rsidRDefault="000A78DF" w:rsidP="000F6D57">
      <w:pPr>
        <w:spacing w:line="240" w:lineRule="auto"/>
        <w:jc w:val="both"/>
        <w:rPr>
          <w:rFonts w:ascii="Arial" w:hAnsi="Arial" w:cs="Arial"/>
          <w:sz w:val="20"/>
          <w:szCs w:val="20"/>
          <w:lang w:val="es-MX"/>
        </w:rPr>
      </w:pPr>
      <w:r w:rsidRPr="00D16B81">
        <w:rPr>
          <w:rFonts w:ascii="Arial" w:hAnsi="Arial" w:cs="Arial"/>
          <w:b/>
          <w:noProof/>
          <w:sz w:val="20"/>
          <w:szCs w:val="20"/>
          <w:lang w:val="es-ES" w:eastAsia="es-ES"/>
        </w:rPr>
        <w:lastRenderedPageBreak/>
        <w:drawing>
          <wp:inline distT="0" distB="0" distL="0" distR="0" wp14:anchorId="78657D2A" wp14:editId="687FB5CF">
            <wp:extent cx="2955341" cy="1967594"/>
            <wp:effectExtent l="0" t="0" r="0" b="0"/>
            <wp:docPr id="6" name="Imagen 6" descr="C:\Users\Day\Pictures\Julia hospital\Cirugias de Julia\Cirugias en HPCH\CMA\Quiste simple de ovario + AA\20171016_21283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y\Pictures\Julia hospital\Cirugias de Julia\Cirugias en HPCH\CMA\Quiste simple de ovario + AA\20171016_212836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453" cy="1981650"/>
                    </a:xfrm>
                    <a:prstGeom prst="rect">
                      <a:avLst/>
                    </a:prstGeom>
                    <a:ln>
                      <a:noFill/>
                    </a:ln>
                    <a:effectLst>
                      <a:softEdge rad="112500"/>
                    </a:effectLst>
                  </pic:spPr>
                </pic:pic>
              </a:graphicData>
            </a:graphic>
          </wp:inline>
        </w:drawing>
      </w:r>
    </w:p>
    <w:p w:rsidR="000F6D57" w:rsidRPr="00D16B81" w:rsidRDefault="000F6D57" w:rsidP="000F6D57">
      <w:pPr>
        <w:spacing w:line="240" w:lineRule="auto"/>
        <w:ind w:left="720" w:hanging="720"/>
        <w:jc w:val="both"/>
        <w:rPr>
          <w:rFonts w:ascii="Arial" w:hAnsi="Arial" w:cs="Arial"/>
          <w:sz w:val="20"/>
          <w:szCs w:val="20"/>
          <w:lang w:val="es-MX"/>
        </w:rPr>
      </w:pPr>
      <w:r>
        <w:rPr>
          <w:rFonts w:ascii="Arial" w:hAnsi="Arial" w:cs="Arial"/>
          <w:sz w:val="20"/>
          <w:szCs w:val="20"/>
          <w:lang w:val="es-MX"/>
        </w:rPr>
        <w:t xml:space="preserve">    Figura 4</w:t>
      </w:r>
    </w:p>
    <w:p w:rsidR="000A78DF"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Durante el postoperatorio la paciente termina de cumplir tratamiento profiláctico con </w:t>
      </w:r>
      <w:proofErr w:type="spellStart"/>
      <w:r w:rsidRPr="00D16B81">
        <w:rPr>
          <w:rFonts w:ascii="Arial" w:hAnsi="Arial" w:cs="Arial"/>
          <w:sz w:val="20"/>
          <w:szCs w:val="20"/>
          <w:lang w:val="es-MX"/>
        </w:rPr>
        <w:t>Cefazolina</w:t>
      </w:r>
      <w:proofErr w:type="spellEnd"/>
      <w:r w:rsidRPr="00D16B81">
        <w:rPr>
          <w:rFonts w:ascii="Arial" w:hAnsi="Arial" w:cs="Arial"/>
          <w:sz w:val="20"/>
          <w:szCs w:val="20"/>
          <w:lang w:val="es-MX"/>
        </w:rPr>
        <w:t xml:space="preserve"> y es dada de alta a las 48 horas de operada. </w:t>
      </w:r>
    </w:p>
    <w:p w:rsidR="000A78DF" w:rsidRPr="00D16B81" w:rsidRDefault="000A78DF"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La anatomía patológica informa quiste simple de ovario izquierdo y apendicitis flemonosa. </w:t>
      </w:r>
    </w:p>
    <w:p w:rsidR="00AB2431" w:rsidRPr="00D16B81" w:rsidRDefault="00AB2431" w:rsidP="00D16B81">
      <w:pPr>
        <w:autoSpaceDE w:val="0"/>
        <w:autoSpaceDN w:val="0"/>
        <w:adjustRightInd w:val="0"/>
        <w:spacing w:before="240" w:line="360" w:lineRule="auto"/>
        <w:jc w:val="both"/>
        <w:rPr>
          <w:rFonts w:ascii="Arial" w:hAnsi="Arial" w:cs="Arial"/>
          <w:sz w:val="20"/>
          <w:szCs w:val="20"/>
          <w:lang w:val="es-MX"/>
        </w:rPr>
      </w:pPr>
      <w:r w:rsidRPr="00D16B81">
        <w:rPr>
          <w:rFonts w:ascii="Arial" w:hAnsi="Arial" w:cs="Arial"/>
          <w:sz w:val="20"/>
          <w:szCs w:val="20"/>
          <w:lang w:val="es-MX"/>
        </w:rPr>
        <w:t xml:space="preserve">Discusión </w:t>
      </w:r>
    </w:p>
    <w:p w:rsidR="00AB2431" w:rsidRPr="00D16B81" w:rsidRDefault="00AB2431" w:rsidP="00D16B81">
      <w:pPr>
        <w:spacing w:line="360" w:lineRule="auto"/>
        <w:jc w:val="both"/>
        <w:rPr>
          <w:rFonts w:ascii="Arial" w:hAnsi="Arial" w:cs="Arial"/>
          <w:color w:val="000000"/>
          <w:sz w:val="20"/>
          <w:szCs w:val="20"/>
          <w:lang w:val="es-MX"/>
        </w:rPr>
      </w:pPr>
      <w:r w:rsidRPr="00D16B81">
        <w:rPr>
          <w:rFonts w:ascii="Arial" w:hAnsi="Arial" w:cs="Arial"/>
          <w:color w:val="000000"/>
          <w:sz w:val="20"/>
          <w:szCs w:val="20"/>
          <w:lang w:val="es-MX"/>
        </w:rPr>
        <w:t xml:space="preserve">Los quistes </w:t>
      </w:r>
      <w:r w:rsidR="00E44F47">
        <w:rPr>
          <w:rFonts w:ascii="Arial" w:hAnsi="Arial" w:cs="Arial"/>
          <w:color w:val="000000"/>
          <w:sz w:val="20"/>
          <w:szCs w:val="20"/>
          <w:lang w:val="es-MX"/>
        </w:rPr>
        <w:t xml:space="preserve">simples </w:t>
      </w:r>
      <w:r w:rsidRPr="00D16B81">
        <w:rPr>
          <w:rFonts w:ascii="Arial" w:hAnsi="Arial" w:cs="Arial"/>
          <w:color w:val="000000"/>
          <w:sz w:val="20"/>
          <w:szCs w:val="20"/>
          <w:lang w:val="es-MX"/>
        </w:rPr>
        <w:t>de ovario pueden presentarse durante la infancia agudamente con dolor o más crónicamente con una masa pélvica. La mayoría de los quistes son funcionales, y se desarrollan como resultado de la estimulación del gonadotropina del ovario. Son por consiguiente más comúnmente vistos en el período neonatal y otra vez en el prepuberal y etapa puberal</w:t>
      </w:r>
      <w:r w:rsidRPr="00D16B81">
        <w:rPr>
          <w:rFonts w:ascii="Arial" w:hAnsi="Arial" w:cs="Arial"/>
          <w:color w:val="000000"/>
          <w:sz w:val="20"/>
          <w:szCs w:val="20"/>
          <w:vertAlign w:val="superscript"/>
          <w:lang w:val="es-MX"/>
        </w:rPr>
        <w:t xml:space="preserve"> (3</w:t>
      </w:r>
      <w:r w:rsidR="00260A27">
        <w:rPr>
          <w:rFonts w:ascii="Arial" w:hAnsi="Arial" w:cs="Arial"/>
          <w:color w:val="000000"/>
          <w:sz w:val="20"/>
          <w:szCs w:val="20"/>
          <w:vertAlign w:val="superscript"/>
          <w:lang w:val="es-MX"/>
        </w:rPr>
        <w:t xml:space="preserve">, </w:t>
      </w:r>
      <w:r w:rsidR="00260A27" w:rsidRPr="00D16B81">
        <w:rPr>
          <w:rFonts w:ascii="Arial" w:hAnsi="Arial" w:cs="Arial"/>
          <w:color w:val="000000"/>
          <w:sz w:val="20"/>
          <w:szCs w:val="20"/>
          <w:vertAlign w:val="superscript"/>
          <w:lang w:val="es-MX"/>
        </w:rPr>
        <w:t>5 - 7)</w:t>
      </w:r>
      <w:r w:rsidR="00260A27" w:rsidRPr="00D16B81">
        <w:rPr>
          <w:rFonts w:ascii="Arial" w:hAnsi="Arial" w:cs="Arial"/>
          <w:color w:val="000000"/>
          <w:sz w:val="20"/>
          <w:szCs w:val="20"/>
          <w:lang w:val="es-MX"/>
        </w:rPr>
        <w:t>.</w:t>
      </w:r>
    </w:p>
    <w:p w:rsidR="00AB2431" w:rsidRPr="00D16B81" w:rsidRDefault="00AB2431" w:rsidP="00D16B81">
      <w:pPr>
        <w:autoSpaceDE w:val="0"/>
        <w:autoSpaceDN w:val="0"/>
        <w:adjustRightInd w:val="0"/>
        <w:spacing w:line="360" w:lineRule="auto"/>
        <w:jc w:val="both"/>
        <w:rPr>
          <w:rFonts w:ascii="Arial" w:hAnsi="Arial" w:cs="Arial"/>
          <w:color w:val="000000"/>
          <w:sz w:val="20"/>
          <w:szCs w:val="20"/>
          <w:lang w:val="es-MX"/>
        </w:rPr>
      </w:pPr>
      <w:r w:rsidRPr="00D16B81">
        <w:rPr>
          <w:rFonts w:ascii="Arial" w:hAnsi="Arial" w:cs="Arial"/>
          <w:color w:val="000000"/>
          <w:sz w:val="20"/>
          <w:szCs w:val="20"/>
          <w:lang w:val="es-MX"/>
        </w:rPr>
        <w:t>Los quistes pequeños son usualmente asintomáticos, no requieren tratamiento y resuelvan espontáneamente</w:t>
      </w:r>
      <w:r w:rsidRPr="00D16B81">
        <w:rPr>
          <w:rFonts w:ascii="Arial" w:hAnsi="Arial" w:cs="Arial"/>
          <w:color w:val="000000"/>
          <w:sz w:val="20"/>
          <w:szCs w:val="20"/>
          <w:vertAlign w:val="superscript"/>
          <w:lang w:val="es-MX"/>
        </w:rPr>
        <w:t xml:space="preserve"> (5)</w:t>
      </w:r>
      <w:r w:rsidRPr="00D16B81">
        <w:rPr>
          <w:rFonts w:ascii="Arial" w:hAnsi="Arial" w:cs="Arial"/>
          <w:color w:val="000000"/>
          <w:sz w:val="20"/>
          <w:szCs w:val="20"/>
          <w:lang w:val="es-MX"/>
        </w:rPr>
        <w:t xml:space="preserve">. En algunos casos, los quistes pueden lograr tamaño considerable y pueden volverse palpables en el abdomen o pueden conducir a un incremento de la circunferencia abdominal. También pueden conducir al dolor severo si se vuelven </w:t>
      </w:r>
      <w:r w:rsidRPr="00D16B81">
        <w:rPr>
          <w:rFonts w:ascii="Arial" w:hAnsi="Arial" w:cs="Arial"/>
          <w:color w:val="161813"/>
          <w:sz w:val="20"/>
          <w:szCs w:val="20"/>
          <w:lang w:val="es-ES"/>
        </w:rPr>
        <w:t xml:space="preserve">grandes, </w:t>
      </w:r>
      <w:r w:rsidRPr="00D16B81">
        <w:rPr>
          <w:rFonts w:ascii="Arial" w:hAnsi="Arial" w:cs="Arial"/>
          <w:color w:val="000000"/>
          <w:sz w:val="20"/>
          <w:szCs w:val="20"/>
          <w:lang w:val="es-MX"/>
        </w:rPr>
        <w:t xml:space="preserve">hemorrágicos, si se rompen, si la torsión ovárica o </w:t>
      </w:r>
      <w:r w:rsidRPr="00D16B81">
        <w:rPr>
          <w:rFonts w:ascii="Arial" w:hAnsi="Arial" w:cs="Arial"/>
          <w:color w:val="161813"/>
          <w:sz w:val="20"/>
          <w:szCs w:val="20"/>
          <w:lang w:val="es-ES"/>
        </w:rPr>
        <w:t xml:space="preserve">de </w:t>
      </w:r>
      <w:r w:rsidRPr="00D16B81">
        <w:rPr>
          <w:rFonts w:ascii="Arial" w:hAnsi="Arial" w:cs="Arial"/>
          <w:sz w:val="20"/>
          <w:szCs w:val="20"/>
          <w:lang w:val="es-ES"/>
        </w:rPr>
        <w:t xml:space="preserve">la </w:t>
      </w:r>
      <w:hyperlink r:id="rId9" w:tooltip="Trompas de Falopio" w:history="1">
        <w:r w:rsidRPr="00D16B81">
          <w:rPr>
            <w:rStyle w:val="Hipervnculo"/>
            <w:rFonts w:ascii="Arial" w:hAnsi="Arial" w:cs="Arial"/>
            <w:color w:val="000000" w:themeColor="text1"/>
            <w:sz w:val="20"/>
            <w:szCs w:val="20"/>
            <w:u w:val="none"/>
            <w:lang w:val="es-ES"/>
          </w:rPr>
          <w:t>trompa de Falopio</w:t>
        </w:r>
      </w:hyperlink>
      <w:r w:rsidRPr="00D16B81">
        <w:rPr>
          <w:rStyle w:val="Hipervnculo"/>
          <w:rFonts w:ascii="Arial" w:hAnsi="Arial" w:cs="Arial"/>
          <w:color w:val="000000" w:themeColor="text1"/>
          <w:sz w:val="20"/>
          <w:szCs w:val="20"/>
          <w:u w:val="none"/>
          <w:lang w:val="es-ES"/>
        </w:rPr>
        <w:t xml:space="preserve"> </w:t>
      </w:r>
      <w:r w:rsidRPr="00D16B81">
        <w:rPr>
          <w:rFonts w:ascii="Arial" w:hAnsi="Arial" w:cs="Arial"/>
          <w:color w:val="000000"/>
          <w:sz w:val="20"/>
          <w:szCs w:val="20"/>
          <w:lang w:val="es-MX"/>
        </w:rPr>
        <w:t xml:space="preserve">ocurre o si </w:t>
      </w:r>
      <w:r w:rsidRPr="00D16B81">
        <w:rPr>
          <w:rFonts w:ascii="Arial" w:hAnsi="Arial" w:cs="Arial"/>
          <w:color w:val="161813"/>
          <w:sz w:val="20"/>
          <w:szCs w:val="20"/>
          <w:lang w:val="es-ES"/>
        </w:rPr>
        <w:t xml:space="preserve">se golpean durante la relación sexual. </w:t>
      </w:r>
      <w:r w:rsidRPr="00D16B81">
        <w:rPr>
          <w:rFonts w:ascii="Arial" w:hAnsi="Arial" w:cs="Arial"/>
          <w:color w:val="000000"/>
          <w:sz w:val="20"/>
          <w:szCs w:val="20"/>
          <w:lang w:val="es-MX"/>
        </w:rPr>
        <w:t>En estos casos el tratamiento quirúrgico se vuelve necesario siendo el abordaje por vía laparoscópica la opción más usada y aceptada actualmente</w:t>
      </w:r>
      <w:r w:rsidRPr="00D16B81">
        <w:rPr>
          <w:rFonts w:ascii="Arial" w:hAnsi="Arial" w:cs="Arial"/>
          <w:color w:val="000000"/>
          <w:sz w:val="20"/>
          <w:szCs w:val="20"/>
          <w:vertAlign w:val="superscript"/>
          <w:lang w:val="es-MX"/>
        </w:rPr>
        <w:t xml:space="preserve"> (3)</w:t>
      </w:r>
      <w:r w:rsidRPr="00D16B81">
        <w:rPr>
          <w:rFonts w:ascii="Arial" w:hAnsi="Arial" w:cs="Arial"/>
          <w:color w:val="000000"/>
          <w:sz w:val="20"/>
          <w:szCs w:val="20"/>
          <w:lang w:val="es-MX"/>
        </w:rPr>
        <w:t xml:space="preserve">. En este caso la paciente presentó tumoración palpable acompañada de dolor en la región ipsilateral. </w:t>
      </w:r>
    </w:p>
    <w:p w:rsidR="00AB2431" w:rsidRPr="00D16B81" w:rsidRDefault="00AB2431" w:rsidP="00D16B81">
      <w:pPr>
        <w:autoSpaceDE w:val="0"/>
        <w:autoSpaceDN w:val="0"/>
        <w:adjustRightInd w:val="0"/>
        <w:spacing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La ecografía ha puesto de manifiesto que los quistes ováricos son más frecuentes de lo esperado en la edad pediátrica. Hasta un 68% de las niñas entre 2 y 10 años de edad tienen algún tipo de quiste cuya causa se desconoce y de ellos un 13% son macroquistes</w:t>
      </w:r>
      <w:r w:rsidRPr="00D16B81">
        <w:rPr>
          <w:rFonts w:ascii="Arial" w:eastAsia="Times New Roman" w:hAnsi="Arial" w:cs="Arial"/>
          <w:sz w:val="20"/>
          <w:szCs w:val="20"/>
          <w:vertAlign w:val="superscript"/>
          <w:lang w:val="es-ES"/>
        </w:rPr>
        <w:t xml:space="preserve"> (8)</w:t>
      </w:r>
      <w:r w:rsidRPr="00D16B81">
        <w:rPr>
          <w:rFonts w:ascii="Arial" w:eastAsia="Times New Roman" w:hAnsi="Arial" w:cs="Arial"/>
          <w:sz w:val="20"/>
          <w:szCs w:val="20"/>
          <w:lang w:val="es-ES"/>
        </w:rPr>
        <w:t>. Conforme más edad tienen las niñas es más frecuente la incidencia de abdomen agudo como forma de presentación. En las niñas puberales la causa de los quistes hay que atribuirla a los cambios hormonales</w:t>
      </w:r>
      <w:r w:rsidRPr="00D16B81">
        <w:rPr>
          <w:rFonts w:ascii="Arial" w:eastAsia="Times New Roman" w:hAnsi="Arial" w:cs="Arial"/>
          <w:sz w:val="20"/>
          <w:szCs w:val="20"/>
          <w:vertAlign w:val="superscript"/>
          <w:lang w:val="es-ES"/>
        </w:rPr>
        <w:t xml:space="preserve"> (5)</w:t>
      </w:r>
      <w:r w:rsidRPr="00D16B81">
        <w:rPr>
          <w:rFonts w:ascii="Arial" w:eastAsia="Times New Roman" w:hAnsi="Arial" w:cs="Arial"/>
          <w:sz w:val="20"/>
          <w:szCs w:val="20"/>
          <w:lang w:val="es-ES"/>
        </w:rPr>
        <w:t>.</w:t>
      </w:r>
    </w:p>
    <w:p w:rsidR="00AB2431" w:rsidRPr="00D16B81" w:rsidRDefault="00AB2431" w:rsidP="00D16B81">
      <w:pPr>
        <w:autoSpaceDE w:val="0"/>
        <w:autoSpaceDN w:val="0"/>
        <w:adjustRightInd w:val="0"/>
        <w:spacing w:line="360" w:lineRule="auto"/>
        <w:jc w:val="both"/>
        <w:rPr>
          <w:rFonts w:ascii="Arial" w:eastAsia="Times New Roman" w:hAnsi="Arial" w:cs="Arial"/>
          <w:sz w:val="20"/>
          <w:szCs w:val="20"/>
          <w:lang w:val="es-ES"/>
        </w:rPr>
      </w:pPr>
      <w:r w:rsidRPr="00D16B81">
        <w:rPr>
          <w:rFonts w:ascii="Arial" w:eastAsia="Times New Roman" w:hAnsi="Arial" w:cs="Arial"/>
          <w:sz w:val="20"/>
          <w:szCs w:val="20"/>
          <w:lang w:val="es-ES"/>
        </w:rPr>
        <w:t xml:space="preserve">Ecográficamente debe cumplir criterios estrictos como lesión </w:t>
      </w:r>
      <w:proofErr w:type="spellStart"/>
      <w:r w:rsidRPr="00D16B81">
        <w:rPr>
          <w:rFonts w:ascii="Arial" w:eastAsia="Times New Roman" w:hAnsi="Arial" w:cs="Arial"/>
          <w:sz w:val="20"/>
          <w:szCs w:val="20"/>
          <w:lang w:val="es-ES"/>
        </w:rPr>
        <w:t>anecogénica</w:t>
      </w:r>
      <w:proofErr w:type="spellEnd"/>
      <w:r w:rsidRPr="00D16B81">
        <w:rPr>
          <w:rFonts w:ascii="Arial" w:eastAsia="Times New Roman" w:hAnsi="Arial" w:cs="Arial"/>
          <w:sz w:val="20"/>
          <w:szCs w:val="20"/>
          <w:lang w:val="es-ES"/>
        </w:rPr>
        <w:t xml:space="preserve">, bien definida, de paredes finas y refuerzo posterior. La principal controversia radica en su manejo. Si el quiste es menor de 5 cm y </w:t>
      </w:r>
      <w:r w:rsidRPr="00D16B81">
        <w:rPr>
          <w:rFonts w:ascii="Arial" w:eastAsia="Times New Roman" w:hAnsi="Arial" w:cs="Arial"/>
          <w:sz w:val="20"/>
          <w:szCs w:val="20"/>
          <w:lang w:val="es-ES"/>
        </w:rPr>
        <w:lastRenderedPageBreak/>
        <w:t xml:space="preserve">asintomático, el seguimiento debe ser clínico y con ecografías seriadas hasta su desaparición, pues luego de </w:t>
      </w:r>
      <w:r w:rsidRPr="00D16B81">
        <w:rPr>
          <w:rFonts w:ascii="Arial" w:eastAsia="TimesNewRomanPSMT" w:hAnsi="Arial" w:cs="Arial"/>
          <w:color w:val="000000"/>
          <w:sz w:val="20"/>
          <w:szCs w:val="20"/>
          <w:lang w:val="es-MX"/>
        </w:rPr>
        <w:t xml:space="preserve">dos ciclos menstruales a menudo muestra regresión. </w:t>
      </w:r>
      <w:r w:rsidRPr="00D16B81">
        <w:rPr>
          <w:rFonts w:ascii="Arial" w:eastAsia="Times New Roman" w:hAnsi="Arial" w:cs="Arial"/>
          <w:sz w:val="20"/>
          <w:szCs w:val="20"/>
          <w:lang w:val="es-ES"/>
        </w:rPr>
        <w:t xml:space="preserve">Si es mayor de 5 cm, se comprueba su persistencia durante más de dos meses o hay un episodio sobreañadido de dolor agudo se opta por intervenir quirúrgicamente para descartar bien patología subyacente (teratoma quístico) o torsión del </w:t>
      </w:r>
      <w:r w:rsidR="00AD4804" w:rsidRPr="00D16B81">
        <w:rPr>
          <w:rFonts w:ascii="Arial" w:eastAsia="Times New Roman" w:hAnsi="Arial" w:cs="Arial"/>
          <w:sz w:val="20"/>
          <w:szCs w:val="20"/>
          <w:lang w:val="es-ES"/>
        </w:rPr>
        <w:t>quiste</w:t>
      </w:r>
      <w:r w:rsidR="00AD4804" w:rsidRPr="00D16B81">
        <w:rPr>
          <w:rFonts w:ascii="Arial" w:eastAsia="Times New Roman" w:hAnsi="Arial" w:cs="Arial"/>
          <w:sz w:val="20"/>
          <w:szCs w:val="20"/>
          <w:vertAlign w:val="superscript"/>
          <w:lang w:val="es-ES"/>
        </w:rPr>
        <w:t xml:space="preserve"> (</w:t>
      </w:r>
      <w:r w:rsidRPr="00D16B81">
        <w:rPr>
          <w:rFonts w:ascii="Arial" w:eastAsia="Times New Roman" w:hAnsi="Arial" w:cs="Arial"/>
          <w:sz w:val="20"/>
          <w:szCs w:val="20"/>
          <w:vertAlign w:val="superscript"/>
          <w:lang w:val="es-ES"/>
        </w:rPr>
        <w:t>5 - 7)</w:t>
      </w:r>
      <w:r w:rsidRPr="00D16B81">
        <w:rPr>
          <w:rFonts w:ascii="Arial" w:eastAsia="Times New Roman" w:hAnsi="Arial" w:cs="Arial"/>
          <w:sz w:val="20"/>
          <w:szCs w:val="20"/>
          <w:lang w:val="es-ES"/>
        </w:rPr>
        <w:t xml:space="preserve">. </w:t>
      </w:r>
      <w:r w:rsidRPr="00D16B81">
        <w:rPr>
          <w:rFonts w:ascii="Arial" w:eastAsia="Times New Roman" w:hAnsi="Arial" w:cs="Arial"/>
          <w:color w:val="000000" w:themeColor="text1"/>
          <w:sz w:val="20"/>
          <w:szCs w:val="20"/>
          <w:lang w:val="es-ES"/>
        </w:rPr>
        <w:t xml:space="preserve">Estos son los tres criterios que se siguen también en nuestro centro. </w:t>
      </w:r>
      <w:r w:rsidRPr="00D16B81">
        <w:rPr>
          <w:rFonts w:ascii="Arial" w:eastAsia="Times New Roman" w:hAnsi="Arial" w:cs="Arial"/>
          <w:sz w:val="20"/>
          <w:szCs w:val="20"/>
          <w:lang w:val="es-ES"/>
        </w:rPr>
        <w:t xml:space="preserve">La paciente reportada presentó dos de ellos siendo confirmado por medio de la laparoscopia. Sin embargo otros autores han mostrado controversia con estos criterios </w:t>
      </w:r>
      <w:r w:rsidRPr="00D16B81">
        <w:rPr>
          <w:rFonts w:ascii="Arial" w:eastAsia="Times New Roman" w:hAnsi="Arial" w:cs="Arial"/>
          <w:sz w:val="20"/>
          <w:szCs w:val="20"/>
          <w:vertAlign w:val="superscript"/>
          <w:lang w:val="es-ES"/>
        </w:rPr>
        <w:t>(9)</w:t>
      </w:r>
      <w:r w:rsidRPr="00D16B81">
        <w:rPr>
          <w:rFonts w:ascii="Arial" w:eastAsia="Times New Roman" w:hAnsi="Arial" w:cs="Arial"/>
          <w:sz w:val="20"/>
          <w:szCs w:val="20"/>
          <w:lang w:val="es-ES"/>
        </w:rPr>
        <w:t xml:space="preserve">. </w:t>
      </w:r>
    </w:p>
    <w:p w:rsidR="00AB2431" w:rsidRPr="00D16B81" w:rsidRDefault="00AB2431" w:rsidP="00D16B81">
      <w:pPr>
        <w:autoSpaceDE w:val="0"/>
        <w:autoSpaceDN w:val="0"/>
        <w:adjustRightInd w:val="0"/>
        <w:spacing w:line="360" w:lineRule="auto"/>
        <w:jc w:val="both"/>
        <w:rPr>
          <w:rFonts w:ascii="Arial" w:hAnsi="Arial" w:cs="Arial"/>
          <w:color w:val="000000"/>
          <w:sz w:val="20"/>
          <w:szCs w:val="20"/>
          <w:lang w:val="es-ES"/>
        </w:rPr>
      </w:pPr>
      <w:r w:rsidRPr="00D16B81">
        <w:rPr>
          <w:rFonts w:ascii="Arial" w:hAnsi="Arial" w:cs="Arial"/>
          <w:color w:val="000000"/>
          <w:sz w:val="20"/>
          <w:szCs w:val="20"/>
          <w:lang w:val="es-ES"/>
        </w:rPr>
        <w:t xml:space="preserve">Los quistes ováricos, también se pueden agrupar independiente de su tamaño, de acuerdo a sus características. En el año 1988, </w:t>
      </w:r>
      <w:proofErr w:type="spellStart"/>
      <w:r w:rsidRPr="00D16B81">
        <w:rPr>
          <w:rFonts w:ascii="Arial" w:hAnsi="Arial" w:cs="Arial"/>
          <w:color w:val="000000"/>
          <w:sz w:val="20"/>
          <w:szCs w:val="20"/>
          <w:lang w:val="es-ES"/>
        </w:rPr>
        <w:t>Nussbaum</w:t>
      </w:r>
      <w:proofErr w:type="spellEnd"/>
      <w:r w:rsidRPr="00D16B81">
        <w:rPr>
          <w:rFonts w:ascii="Arial" w:hAnsi="Arial" w:cs="Arial"/>
          <w:color w:val="000000"/>
          <w:sz w:val="20"/>
          <w:szCs w:val="20"/>
          <w:lang w:val="es-ES"/>
        </w:rPr>
        <w:t xml:space="preserve"> publicó una clasificación aún vigente, denominándolos como: quistes simples, aquellos que presentan contenido líquido </w:t>
      </w:r>
      <w:proofErr w:type="spellStart"/>
      <w:r w:rsidRPr="00D16B81">
        <w:rPr>
          <w:rFonts w:ascii="Arial" w:hAnsi="Arial" w:cs="Arial"/>
          <w:color w:val="000000"/>
          <w:sz w:val="20"/>
          <w:szCs w:val="20"/>
          <w:lang w:val="es-ES"/>
        </w:rPr>
        <w:t>anecogénico</w:t>
      </w:r>
      <w:proofErr w:type="spellEnd"/>
      <w:r w:rsidRPr="00D16B81">
        <w:rPr>
          <w:rFonts w:ascii="Arial" w:hAnsi="Arial" w:cs="Arial"/>
          <w:color w:val="000000"/>
          <w:sz w:val="20"/>
          <w:szCs w:val="20"/>
          <w:lang w:val="es-ES"/>
        </w:rPr>
        <w:t xml:space="preserve"> homogéneo y paredes finas, a veces imperceptibles y quistes complejos, aquellos con contenido habitualmente </w:t>
      </w:r>
      <w:proofErr w:type="spellStart"/>
      <w:r w:rsidRPr="00D16B81">
        <w:rPr>
          <w:rFonts w:ascii="Arial" w:hAnsi="Arial" w:cs="Arial"/>
          <w:color w:val="000000"/>
          <w:sz w:val="20"/>
          <w:szCs w:val="20"/>
          <w:lang w:val="es-ES"/>
        </w:rPr>
        <w:t>ecogénico</w:t>
      </w:r>
      <w:proofErr w:type="spellEnd"/>
      <w:r w:rsidRPr="00D16B81">
        <w:rPr>
          <w:rFonts w:ascii="Arial" w:hAnsi="Arial" w:cs="Arial"/>
          <w:color w:val="000000"/>
          <w:sz w:val="20"/>
          <w:szCs w:val="20"/>
          <w:lang w:val="es-ES"/>
        </w:rPr>
        <w:t xml:space="preserve"> heterogéneo, a veces con nivel líquido/detritus, coágulos y/o tabiques finos en su espesor </w:t>
      </w:r>
      <w:r w:rsidRPr="00D16B81">
        <w:rPr>
          <w:rFonts w:ascii="Arial" w:hAnsi="Arial" w:cs="Arial"/>
          <w:color w:val="000000"/>
          <w:sz w:val="20"/>
          <w:szCs w:val="20"/>
          <w:vertAlign w:val="superscript"/>
          <w:lang w:val="es-ES"/>
        </w:rPr>
        <w:t>(6)</w:t>
      </w:r>
      <w:r w:rsidRPr="00D16B81">
        <w:rPr>
          <w:rFonts w:ascii="Arial" w:hAnsi="Arial" w:cs="Arial"/>
          <w:color w:val="000000"/>
          <w:sz w:val="20"/>
          <w:szCs w:val="20"/>
          <w:lang w:val="es-ES"/>
        </w:rPr>
        <w:t>.</w:t>
      </w:r>
    </w:p>
    <w:p w:rsidR="00AB2431" w:rsidRPr="00D16B81" w:rsidRDefault="00AB2431"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En la adolescente una variedad de afecciones ginecológicas como endometriosis, enfermedad inflamatoria pélvica, afecciones de la trompa de Falopio, anomalías congénitas uterinas, afecciones relacionadas con el embarazo pueden tener la apariencia de un quiste de ovario </w:t>
      </w:r>
      <w:r w:rsidRPr="00D16B81">
        <w:rPr>
          <w:rFonts w:ascii="Arial" w:hAnsi="Arial" w:cs="Arial"/>
          <w:sz w:val="20"/>
          <w:szCs w:val="20"/>
          <w:vertAlign w:val="superscript"/>
          <w:lang w:val="es-MX"/>
        </w:rPr>
        <w:t>(2)</w:t>
      </w:r>
      <w:r w:rsidRPr="00D16B81">
        <w:rPr>
          <w:rFonts w:ascii="Arial" w:hAnsi="Arial" w:cs="Arial"/>
          <w:sz w:val="20"/>
          <w:szCs w:val="20"/>
          <w:lang w:val="es-MX"/>
        </w:rPr>
        <w:t xml:space="preserve">. A la vez hay que diferenciarlo de los tumores de ovario (tumor de la superficie epitelial, del estroma del cordón sexual y de las células germinales) </w:t>
      </w:r>
      <w:r w:rsidRPr="00D16B81">
        <w:rPr>
          <w:rFonts w:ascii="Arial" w:hAnsi="Arial" w:cs="Arial"/>
          <w:sz w:val="20"/>
          <w:szCs w:val="20"/>
          <w:vertAlign w:val="superscript"/>
          <w:lang w:val="es-MX"/>
        </w:rPr>
        <w:t>(3</w:t>
      </w:r>
      <w:r w:rsidR="00AD4804">
        <w:rPr>
          <w:rFonts w:ascii="Arial" w:hAnsi="Arial" w:cs="Arial"/>
          <w:sz w:val="20"/>
          <w:szCs w:val="20"/>
          <w:vertAlign w:val="superscript"/>
          <w:lang w:val="es-MX"/>
        </w:rPr>
        <w:t xml:space="preserve"> -</w:t>
      </w:r>
      <w:r w:rsidRPr="00D16B81">
        <w:rPr>
          <w:rFonts w:ascii="Arial" w:hAnsi="Arial" w:cs="Arial"/>
          <w:sz w:val="20"/>
          <w:szCs w:val="20"/>
          <w:vertAlign w:val="superscript"/>
          <w:lang w:val="es-MX"/>
        </w:rPr>
        <w:t xml:space="preserve"> 4)</w:t>
      </w:r>
      <w:r w:rsidRPr="00D16B81">
        <w:rPr>
          <w:rFonts w:ascii="Arial" w:hAnsi="Arial" w:cs="Arial"/>
          <w:sz w:val="20"/>
          <w:szCs w:val="20"/>
          <w:lang w:val="es-MX"/>
        </w:rPr>
        <w:t>.</w:t>
      </w:r>
    </w:p>
    <w:p w:rsidR="00AB2431" w:rsidRPr="00D16B81" w:rsidRDefault="00AB2431" w:rsidP="00D16B81">
      <w:pPr>
        <w:spacing w:line="360" w:lineRule="auto"/>
        <w:jc w:val="both"/>
        <w:rPr>
          <w:rFonts w:ascii="Arial" w:hAnsi="Arial" w:cs="Arial"/>
          <w:sz w:val="20"/>
          <w:szCs w:val="20"/>
          <w:lang w:val="es-MX"/>
        </w:rPr>
      </w:pPr>
      <w:r w:rsidRPr="00D16B81">
        <w:rPr>
          <w:rFonts w:ascii="Arial" w:hAnsi="Arial" w:cs="Arial"/>
          <w:sz w:val="20"/>
          <w:szCs w:val="20"/>
          <w:lang w:val="es-MX"/>
        </w:rPr>
        <w:t>La indicación quirúrgica más frecuente en ginecología pediátrica es la presencia de quistes de ovario. Una vez decida la intervención quirúrgica se debe elegir la técnica a realizar: aspiración, destechamiento, enucleación, ooforectom</w:t>
      </w:r>
      <w:r w:rsidRPr="00D16B81">
        <w:rPr>
          <w:rFonts w:ascii="Arial" w:hAnsi="Arial" w:cs="Arial"/>
          <w:color w:val="000000"/>
          <w:sz w:val="20"/>
          <w:szCs w:val="20"/>
          <w:lang w:val="es-MX"/>
        </w:rPr>
        <w:t>í</w:t>
      </w:r>
      <w:r w:rsidRPr="00D16B81">
        <w:rPr>
          <w:rFonts w:ascii="Arial" w:hAnsi="Arial" w:cs="Arial"/>
          <w:sz w:val="20"/>
          <w:szCs w:val="20"/>
          <w:lang w:val="es-MX"/>
        </w:rPr>
        <w:t>a o salpingo ooforectom</w:t>
      </w:r>
      <w:r w:rsidRPr="00D16B81">
        <w:rPr>
          <w:rFonts w:ascii="Arial" w:hAnsi="Arial" w:cs="Arial"/>
          <w:color w:val="000000"/>
          <w:sz w:val="20"/>
          <w:szCs w:val="20"/>
          <w:lang w:val="es-MX"/>
        </w:rPr>
        <w:t>í</w:t>
      </w:r>
      <w:r w:rsidRPr="00D16B81">
        <w:rPr>
          <w:rFonts w:ascii="Arial" w:hAnsi="Arial" w:cs="Arial"/>
          <w:sz w:val="20"/>
          <w:szCs w:val="20"/>
          <w:lang w:val="es-MX"/>
        </w:rPr>
        <w:t>a, para lo cual es necesario una evaluación preoperatoria y durante el acto quirúrgico del quiste, su tamaño, la naturaleza de su contenido, la presencia de tejido ovárico sano y el estado del ovario contralateral. En algunos casos es necesario recurrir a la biopsia por congelación para conocer las características de su contenido sólido o realizar un estudio citológico del líquido. En los casos de quiste de ovario torcido se valorará la viabilidad del anejo para proceder a su distorsión o realizar la salpingo ooforectomía</w:t>
      </w:r>
      <w:r w:rsidRPr="00D16B81">
        <w:rPr>
          <w:rFonts w:ascii="Arial" w:hAnsi="Arial" w:cs="Arial"/>
          <w:sz w:val="20"/>
          <w:szCs w:val="20"/>
          <w:vertAlign w:val="superscript"/>
          <w:lang w:val="es-MX"/>
        </w:rPr>
        <w:t xml:space="preserve"> (1)</w:t>
      </w:r>
      <w:r w:rsidRPr="00D16B81">
        <w:rPr>
          <w:rFonts w:ascii="Arial" w:hAnsi="Arial" w:cs="Arial"/>
          <w:sz w:val="20"/>
          <w:szCs w:val="20"/>
          <w:lang w:val="es-MX"/>
        </w:rPr>
        <w:t xml:space="preserve">. </w:t>
      </w:r>
    </w:p>
    <w:p w:rsidR="00AB2431" w:rsidRPr="00D16B81" w:rsidRDefault="00AB2431" w:rsidP="00D16B81">
      <w:pPr>
        <w:spacing w:line="360" w:lineRule="auto"/>
        <w:jc w:val="both"/>
        <w:rPr>
          <w:rFonts w:ascii="Arial" w:hAnsi="Arial" w:cs="Arial"/>
          <w:sz w:val="20"/>
          <w:szCs w:val="20"/>
          <w:lang w:val="es-MX"/>
        </w:rPr>
      </w:pPr>
      <w:r w:rsidRPr="00D16B81">
        <w:rPr>
          <w:rFonts w:ascii="Arial" w:hAnsi="Arial" w:cs="Arial"/>
          <w:sz w:val="20"/>
          <w:szCs w:val="20"/>
          <w:lang w:val="es-MX"/>
        </w:rPr>
        <w:t>Siempre en las niñas se impondrá el tratamiento más conservador sobre todo si se trata de recién nacidas y lactantes donde la gónada es muy pequeña</w:t>
      </w:r>
      <w:r w:rsidRPr="00D16B81">
        <w:rPr>
          <w:rFonts w:ascii="Arial" w:hAnsi="Arial" w:cs="Arial"/>
          <w:sz w:val="20"/>
          <w:szCs w:val="20"/>
          <w:vertAlign w:val="superscript"/>
          <w:lang w:val="es-MX"/>
        </w:rPr>
        <w:t xml:space="preserve"> (1)</w:t>
      </w:r>
      <w:r w:rsidRPr="00D16B81">
        <w:rPr>
          <w:rFonts w:ascii="Arial" w:hAnsi="Arial" w:cs="Arial"/>
          <w:sz w:val="20"/>
          <w:szCs w:val="20"/>
          <w:lang w:val="es-MX"/>
        </w:rPr>
        <w:t xml:space="preserve">. </w:t>
      </w:r>
    </w:p>
    <w:p w:rsidR="00AB2431" w:rsidRPr="00D16B81" w:rsidRDefault="00AB2431" w:rsidP="00D16B81">
      <w:pPr>
        <w:spacing w:line="360" w:lineRule="auto"/>
        <w:jc w:val="both"/>
        <w:rPr>
          <w:rFonts w:ascii="Arial" w:hAnsi="Arial" w:cs="Arial"/>
          <w:sz w:val="20"/>
          <w:szCs w:val="20"/>
          <w:lang w:val="es-MX"/>
        </w:rPr>
      </w:pPr>
      <w:r w:rsidRPr="00D16B81">
        <w:rPr>
          <w:rFonts w:ascii="Arial" w:hAnsi="Arial" w:cs="Arial"/>
          <w:sz w:val="20"/>
          <w:szCs w:val="20"/>
          <w:lang w:val="es-MX"/>
        </w:rPr>
        <w:t>En este caso se cumplieron con los principios quirúrgicos establecidos, logrando su tratamiento total por mínimo acceso.</w:t>
      </w:r>
    </w:p>
    <w:p w:rsidR="00AB2431" w:rsidRPr="00D16B81" w:rsidRDefault="00AB2431" w:rsidP="00D16B81">
      <w:pPr>
        <w:spacing w:line="360" w:lineRule="auto"/>
        <w:jc w:val="both"/>
        <w:rPr>
          <w:rFonts w:ascii="Arial" w:hAnsi="Arial" w:cs="Arial"/>
          <w:sz w:val="20"/>
          <w:szCs w:val="20"/>
          <w:lang w:val="es-MX"/>
        </w:rPr>
      </w:pPr>
      <w:r w:rsidRPr="00D16B81">
        <w:rPr>
          <w:rFonts w:ascii="Arial" w:hAnsi="Arial" w:cs="Arial"/>
          <w:sz w:val="20"/>
          <w:szCs w:val="20"/>
          <w:lang w:val="es-MX"/>
        </w:rPr>
        <w:t>Actualmente el abordaje más utilizado es por vía laparoscópica con tratamiento total por CMA o asistida. La sospecha o confirmación de malignidad en un quiste de ovario no contraindica la intervención quirúrgica por esta vía siempre que se cumplan los mismos principios que se aplican en la cirugía abierta</w:t>
      </w:r>
      <w:r w:rsidRPr="00D16B81">
        <w:rPr>
          <w:rFonts w:ascii="Arial" w:hAnsi="Arial" w:cs="Arial"/>
          <w:sz w:val="20"/>
          <w:szCs w:val="20"/>
          <w:vertAlign w:val="superscript"/>
          <w:lang w:val="es-MX"/>
        </w:rPr>
        <w:t xml:space="preserve"> (1)</w:t>
      </w:r>
      <w:r w:rsidRPr="00D16B81">
        <w:rPr>
          <w:rFonts w:ascii="Arial" w:hAnsi="Arial" w:cs="Arial"/>
          <w:sz w:val="20"/>
          <w:szCs w:val="20"/>
          <w:lang w:val="es-MX"/>
        </w:rPr>
        <w:t>.</w:t>
      </w:r>
    </w:p>
    <w:p w:rsidR="00260A27" w:rsidRDefault="00260A27" w:rsidP="00D16B81">
      <w:pPr>
        <w:spacing w:line="360" w:lineRule="auto"/>
        <w:jc w:val="both"/>
        <w:rPr>
          <w:rFonts w:ascii="Arial" w:hAnsi="Arial" w:cs="Arial"/>
          <w:sz w:val="20"/>
          <w:szCs w:val="20"/>
          <w:lang w:val="es-MX"/>
        </w:rPr>
      </w:pP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lastRenderedPageBreak/>
        <w:t>Paciente No. 3</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Adolescente femenina de 14 años de edad con antecedentes de salud aparente. Historia ginecológica dada por menarquia a los 10 años, fórmula menstrual 7/28, FUM </w:t>
      </w:r>
      <w:r w:rsidR="00260A27">
        <w:rPr>
          <w:rFonts w:ascii="Arial" w:hAnsi="Arial" w:cs="Arial"/>
          <w:sz w:val="20"/>
          <w:szCs w:val="20"/>
          <w:lang w:val="es-MX"/>
        </w:rPr>
        <w:t>15</w:t>
      </w:r>
      <w:r w:rsidRPr="00D16B81">
        <w:rPr>
          <w:rFonts w:ascii="Arial" w:hAnsi="Arial" w:cs="Arial"/>
          <w:sz w:val="20"/>
          <w:szCs w:val="20"/>
          <w:lang w:val="es-MX"/>
        </w:rPr>
        <w:t xml:space="preserve"> días previos al ingreso y niega antecedentes de relaciones sexuales. Acude al cuerpo de guardia por presentar desde hace 72 horas dolor abdominal en hipogastrio de moderada intensidad e intermitente acompañado de náuseas e inapetencia. Al examen físico como datos positivos dolor a la palpación profunda en hipogastrio </w:t>
      </w:r>
      <w:r w:rsidR="008C6DC3">
        <w:rPr>
          <w:rFonts w:ascii="Arial" w:hAnsi="Arial" w:cs="Arial"/>
          <w:sz w:val="20"/>
          <w:szCs w:val="20"/>
          <w:lang w:val="es-MX"/>
        </w:rPr>
        <w:t>con</w:t>
      </w:r>
      <w:r w:rsidRPr="00D16B81">
        <w:rPr>
          <w:rFonts w:ascii="Arial" w:hAnsi="Arial" w:cs="Arial"/>
          <w:sz w:val="20"/>
          <w:szCs w:val="20"/>
          <w:lang w:val="es-MX"/>
        </w:rPr>
        <w:t xml:space="preserve"> signos de reacción peritoneal y taquicárdica. Se realizan complementarios de laboratorio de urgencia (Hematocrito, </w:t>
      </w:r>
      <w:proofErr w:type="spellStart"/>
      <w:r w:rsidRPr="00D16B81">
        <w:rPr>
          <w:rFonts w:ascii="Arial" w:hAnsi="Arial" w:cs="Arial"/>
          <w:sz w:val="20"/>
          <w:szCs w:val="20"/>
          <w:lang w:val="es-MX"/>
        </w:rPr>
        <w:t>Leucograma</w:t>
      </w:r>
      <w:proofErr w:type="spellEnd"/>
      <w:r w:rsidRPr="00D16B81">
        <w:rPr>
          <w:rFonts w:ascii="Arial" w:hAnsi="Arial" w:cs="Arial"/>
          <w:sz w:val="20"/>
          <w:szCs w:val="20"/>
          <w:lang w:val="es-MX"/>
        </w:rPr>
        <w:t xml:space="preserve"> con diferencial y Coagulograma mínimo) dentro de parámetros normales y grupo y factor O</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Se indica ultrasonido abdominal de urgencia que informa imagen quística de paredes gruesas que mide 48 mm x 56 mm en proyección de ovario izquierdo que mide 24 mm x 17 mm, impresiona estar en relación con quiste pediculado de ovario izquierdo. Ovario derecho 16 mm x 28 mm. No líquido en cavidad ni en fondo de saco de Douglas. Resto del ultrasonido normal.</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Se decide la intervención quirúrgica de la paciente, con el diagnóstico presuntivo de quiste de ovario izquierdo </w:t>
      </w:r>
      <w:r w:rsidR="008C6DC3" w:rsidRPr="00D16B81">
        <w:rPr>
          <w:rFonts w:ascii="Arial" w:hAnsi="Arial" w:cs="Arial"/>
          <w:sz w:val="20"/>
          <w:szCs w:val="20"/>
          <w:lang w:val="es-MX"/>
        </w:rPr>
        <w:t>torcido</w:t>
      </w:r>
      <w:r w:rsidRPr="00D16B81">
        <w:rPr>
          <w:rFonts w:ascii="Arial" w:hAnsi="Arial" w:cs="Arial"/>
          <w:sz w:val="20"/>
          <w:szCs w:val="20"/>
          <w:lang w:val="es-MX"/>
        </w:rPr>
        <w:t xml:space="preserve"> y se decide el acceso por vía laparoscópica. Se coloca a la paciente en decúbito supino, se realiza pequeña incisión infraumbilical, se coloca aguja de </w:t>
      </w:r>
      <w:proofErr w:type="spellStart"/>
      <w:r w:rsidRPr="00D16B81">
        <w:rPr>
          <w:rFonts w:ascii="Arial" w:hAnsi="Arial" w:cs="Arial"/>
          <w:sz w:val="20"/>
          <w:szCs w:val="20"/>
          <w:lang w:val="es-MX"/>
        </w:rPr>
        <w:t>Veress</w:t>
      </w:r>
      <w:proofErr w:type="spellEnd"/>
      <w:r w:rsidRPr="00D16B81">
        <w:rPr>
          <w:rFonts w:ascii="Arial" w:hAnsi="Arial" w:cs="Arial"/>
          <w:sz w:val="20"/>
          <w:szCs w:val="20"/>
          <w:lang w:val="es-MX"/>
        </w:rPr>
        <w:t xml:space="preserve"> y se realiza neumoperitoneo con CO</w:t>
      </w:r>
      <w:r w:rsidRPr="00D16B81">
        <w:rPr>
          <w:rFonts w:ascii="Arial" w:hAnsi="Arial" w:cs="Arial"/>
          <w:sz w:val="20"/>
          <w:szCs w:val="20"/>
          <w:vertAlign w:val="subscript"/>
          <w:lang w:val="es-MX"/>
        </w:rPr>
        <w:t>2</w:t>
      </w:r>
      <w:r w:rsidRPr="00D16B81">
        <w:rPr>
          <w:rFonts w:ascii="Arial" w:hAnsi="Arial" w:cs="Arial"/>
          <w:sz w:val="20"/>
          <w:szCs w:val="20"/>
          <w:lang w:val="es-MX"/>
        </w:rPr>
        <w:t xml:space="preserve"> y  presión de 14 </w:t>
      </w:r>
      <w:proofErr w:type="spellStart"/>
      <w:r w:rsidRPr="00D16B81">
        <w:rPr>
          <w:rFonts w:ascii="Arial" w:hAnsi="Arial" w:cs="Arial"/>
          <w:sz w:val="20"/>
          <w:szCs w:val="20"/>
          <w:lang w:val="es-MX"/>
        </w:rPr>
        <w:t>mmHg</w:t>
      </w:r>
      <w:proofErr w:type="spellEnd"/>
      <w:r w:rsidRPr="00D16B81">
        <w:rPr>
          <w:rFonts w:ascii="Arial" w:hAnsi="Arial" w:cs="Arial"/>
          <w:sz w:val="20"/>
          <w:szCs w:val="20"/>
          <w:lang w:val="es-MX"/>
        </w:rPr>
        <w:t xml:space="preserve">. Se coloca trocar de 5 mm y se introduce lente de 5 mm de </w:t>
      </w:r>
      <w:proofErr w:type="spellStart"/>
      <w:r w:rsidRPr="00D16B81">
        <w:rPr>
          <w:rFonts w:ascii="Arial" w:hAnsi="Arial" w:cs="Arial"/>
          <w:sz w:val="20"/>
          <w:szCs w:val="20"/>
          <w:lang w:val="es-MX"/>
        </w:rPr>
        <w:t>O</w:t>
      </w:r>
      <w:r w:rsidRPr="00D16B81">
        <w:rPr>
          <w:rFonts w:ascii="Arial" w:hAnsi="Arial" w:cs="Arial"/>
          <w:sz w:val="20"/>
          <w:szCs w:val="20"/>
          <w:vertAlign w:val="superscript"/>
          <w:lang w:val="es-MX"/>
        </w:rPr>
        <w:t>o</w:t>
      </w:r>
      <w:proofErr w:type="spellEnd"/>
      <w:r w:rsidRPr="00D16B81">
        <w:rPr>
          <w:rFonts w:ascii="Arial" w:hAnsi="Arial" w:cs="Arial"/>
          <w:sz w:val="20"/>
          <w:szCs w:val="20"/>
          <w:lang w:val="es-MX"/>
        </w:rPr>
        <w:t xml:space="preserve"> en cavidad abdominal, observándose imagen torcida pediculada anexial derecha y haciendo contacto la punta del apéndice cecal en estado </w:t>
      </w:r>
      <w:proofErr w:type="spellStart"/>
      <w:r w:rsidRPr="00D16B81">
        <w:rPr>
          <w:rFonts w:ascii="Arial" w:hAnsi="Arial" w:cs="Arial"/>
          <w:sz w:val="20"/>
          <w:szCs w:val="20"/>
          <w:lang w:val="es-MX"/>
        </w:rPr>
        <w:t>hiper</w:t>
      </w:r>
      <w:r w:rsidR="000F6D57" w:rsidRPr="00D16B81">
        <w:rPr>
          <w:rFonts w:ascii="Arial" w:hAnsi="Arial" w:cs="Arial"/>
          <w:sz w:val="20"/>
          <w:szCs w:val="20"/>
          <w:lang w:val="es-MX"/>
        </w:rPr>
        <w:t>é</w:t>
      </w:r>
      <w:r w:rsidRPr="00D16B81">
        <w:rPr>
          <w:rFonts w:ascii="Arial" w:hAnsi="Arial" w:cs="Arial"/>
          <w:sz w:val="20"/>
          <w:szCs w:val="20"/>
          <w:lang w:val="es-MX"/>
        </w:rPr>
        <w:t>mica</w:t>
      </w:r>
      <w:proofErr w:type="spellEnd"/>
      <w:r w:rsidR="000F6D57">
        <w:rPr>
          <w:rFonts w:ascii="Arial" w:hAnsi="Arial" w:cs="Arial"/>
          <w:sz w:val="20"/>
          <w:szCs w:val="20"/>
          <w:lang w:val="es-MX"/>
        </w:rPr>
        <w:t xml:space="preserve"> (Figura 5)</w:t>
      </w:r>
      <w:r w:rsidRPr="00D16B81">
        <w:rPr>
          <w:rFonts w:ascii="Arial" w:hAnsi="Arial" w:cs="Arial"/>
          <w:sz w:val="20"/>
          <w:szCs w:val="20"/>
          <w:lang w:val="es-MX"/>
        </w:rPr>
        <w:t xml:space="preserve">. </w:t>
      </w:r>
    </w:p>
    <w:p w:rsidR="008D268D" w:rsidRDefault="008D268D" w:rsidP="000F6D57">
      <w:pPr>
        <w:spacing w:line="240" w:lineRule="auto"/>
        <w:jc w:val="both"/>
        <w:rPr>
          <w:rFonts w:ascii="Arial" w:hAnsi="Arial" w:cs="Arial"/>
          <w:sz w:val="20"/>
          <w:szCs w:val="20"/>
          <w:lang w:val="es-MX"/>
        </w:rPr>
      </w:pPr>
      <w:r w:rsidRPr="00D16B81">
        <w:rPr>
          <w:rFonts w:ascii="Arial" w:hAnsi="Arial" w:cs="Arial"/>
          <w:noProof/>
          <w:sz w:val="20"/>
          <w:szCs w:val="20"/>
          <w:lang w:val="es-ES" w:eastAsia="es-ES"/>
        </w:rPr>
        <w:drawing>
          <wp:inline distT="0" distB="0" distL="0" distR="0" wp14:anchorId="75742B45" wp14:editId="04ACEEA1">
            <wp:extent cx="3009900" cy="2220595"/>
            <wp:effectExtent l="0" t="0" r="0" b="8255"/>
            <wp:docPr id="9" name="Imagen 9" descr="C:\Users\Day\Pictures\Julia hospital\Cirugias de Julia\Cirugias en HPCH\CMA\Torsion de quiste de la trompa de falopio + AA\20171229_16114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y\Pictures\Julia hospital\Cirugias de Julia\Cirugias en HPCH\CMA\Torsion de quiste de la trompa de falopio + AA\20171229_161148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873" cy="2227215"/>
                    </a:xfrm>
                    <a:prstGeom prst="rect">
                      <a:avLst/>
                    </a:prstGeom>
                    <a:ln>
                      <a:noFill/>
                    </a:ln>
                    <a:effectLst>
                      <a:softEdge rad="112500"/>
                    </a:effectLst>
                  </pic:spPr>
                </pic:pic>
              </a:graphicData>
            </a:graphic>
          </wp:inline>
        </w:drawing>
      </w:r>
    </w:p>
    <w:p w:rsidR="000F6D57" w:rsidRPr="00D16B81" w:rsidRDefault="000F6D57" w:rsidP="000F6D57">
      <w:pPr>
        <w:spacing w:line="240" w:lineRule="auto"/>
        <w:jc w:val="both"/>
        <w:rPr>
          <w:rFonts w:ascii="Arial" w:hAnsi="Arial" w:cs="Arial"/>
          <w:sz w:val="20"/>
          <w:szCs w:val="20"/>
          <w:lang w:val="es-MX"/>
        </w:rPr>
      </w:pPr>
      <w:r>
        <w:rPr>
          <w:rFonts w:ascii="Arial" w:hAnsi="Arial" w:cs="Arial"/>
          <w:sz w:val="20"/>
          <w:szCs w:val="20"/>
          <w:lang w:val="es-MX"/>
        </w:rPr>
        <w:t xml:space="preserve">    Figura 5</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A través de un puerto accesorio en fosa ilíaca izquierda de 5 mm, se logra movilizar el anejo derecho donde se define el ovario derecho de coloración normal y un quiste de aproximadamente 7 cm ubicado en el fondo del saco de Douglas, torcido, pediculado con coloración violácea originado en la trompa de Falopio derecha y a la vez torcido sobre la porción libre de la misma, sin compromiso alguno de su vascularización</w:t>
      </w:r>
      <w:r w:rsidR="000F6D57">
        <w:rPr>
          <w:rFonts w:ascii="Arial" w:hAnsi="Arial" w:cs="Arial"/>
          <w:sz w:val="20"/>
          <w:szCs w:val="20"/>
          <w:lang w:val="es-MX"/>
        </w:rPr>
        <w:t xml:space="preserve"> (Figura 6)</w:t>
      </w:r>
      <w:r w:rsidRPr="00D16B81">
        <w:rPr>
          <w:rFonts w:ascii="Arial" w:hAnsi="Arial" w:cs="Arial"/>
          <w:sz w:val="20"/>
          <w:szCs w:val="20"/>
          <w:lang w:val="es-MX"/>
        </w:rPr>
        <w:t xml:space="preserve">. Anejo izquierdo normal. Resto de la cavidad abdominal sin alteración. </w:t>
      </w:r>
    </w:p>
    <w:p w:rsidR="008D268D" w:rsidRDefault="008D268D" w:rsidP="000F6D57">
      <w:pPr>
        <w:spacing w:line="240" w:lineRule="auto"/>
        <w:jc w:val="both"/>
        <w:rPr>
          <w:rFonts w:ascii="Arial" w:hAnsi="Arial" w:cs="Arial"/>
          <w:sz w:val="20"/>
          <w:szCs w:val="20"/>
          <w:lang w:val="es-MX"/>
        </w:rPr>
      </w:pPr>
      <w:r w:rsidRPr="00D16B81">
        <w:rPr>
          <w:rFonts w:ascii="Arial" w:hAnsi="Arial" w:cs="Arial"/>
          <w:noProof/>
          <w:sz w:val="20"/>
          <w:szCs w:val="20"/>
          <w:lang w:val="es-ES" w:eastAsia="es-ES"/>
        </w:rPr>
        <w:lastRenderedPageBreak/>
        <w:drawing>
          <wp:inline distT="0" distB="0" distL="0" distR="0" wp14:anchorId="3646C4CC" wp14:editId="53F8A8CA">
            <wp:extent cx="3036666" cy="2142490"/>
            <wp:effectExtent l="0" t="0" r="0" b="0"/>
            <wp:docPr id="10" name="Imagen 10" descr="C:\Users\Day\Pictures\Julia hospital\Cirugias de Julia\Cirugias en HPCH\CMA\Torsion de quiste de la trompa de falopio + AA\20171229_16174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y\Pictures\Julia hospital\Cirugias de Julia\Cirugias en HPCH\CMA\Torsion de quiste de la trompa de falopio + AA\20171229_161747 -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76" cy="2150540"/>
                    </a:xfrm>
                    <a:prstGeom prst="rect">
                      <a:avLst/>
                    </a:prstGeom>
                    <a:ln>
                      <a:noFill/>
                    </a:ln>
                    <a:effectLst>
                      <a:softEdge rad="112500"/>
                    </a:effectLst>
                  </pic:spPr>
                </pic:pic>
              </a:graphicData>
            </a:graphic>
          </wp:inline>
        </w:drawing>
      </w:r>
    </w:p>
    <w:p w:rsidR="000F6D57" w:rsidRPr="00D16B81" w:rsidRDefault="000F6D57" w:rsidP="000F6D57">
      <w:pPr>
        <w:spacing w:line="240" w:lineRule="auto"/>
        <w:jc w:val="both"/>
        <w:rPr>
          <w:rFonts w:ascii="Arial" w:hAnsi="Arial" w:cs="Arial"/>
          <w:sz w:val="20"/>
          <w:szCs w:val="20"/>
          <w:lang w:val="es-MX"/>
        </w:rPr>
      </w:pPr>
      <w:r>
        <w:rPr>
          <w:rFonts w:ascii="Arial" w:hAnsi="Arial" w:cs="Arial"/>
          <w:sz w:val="20"/>
          <w:szCs w:val="20"/>
          <w:lang w:val="es-MX"/>
        </w:rPr>
        <w:t xml:space="preserve">    Figura 6</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Se punciona el quiste y se aspira líquido sanguinolento, disminuyendo su tamaño. A través de una pequeña incisión se extrae el mismo, se destuerce y se comprueba su origen en el mesosalpinx, con trompa de Falopio sin compromiso de la vascularización. Se realiza ligadura del pedículo del quiste y excéresis. Se conserva la trompa de Falopio. Se realiza apendicectomía. Se extraen los trocares de la cavidad abdominal y cierre de las incisiones. </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 xml:space="preserve">La paciente durante el postoperatorio cumple tratamiento profiláctico con </w:t>
      </w:r>
      <w:proofErr w:type="spellStart"/>
      <w:r w:rsidRPr="00D16B81">
        <w:rPr>
          <w:rFonts w:ascii="Arial" w:hAnsi="Arial" w:cs="Arial"/>
          <w:sz w:val="20"/>
          <w:szCs w:val="20"/>
          <w:lang w:val="es-MX"/>
        </w:rPr>
        <w:t>Cefazolina</w:t>
      </w:r>
      <w:proofErr w:type="spellEnd"/>
      <w:r w:rsidRPr="00D16B81">
        <w:rPr>
          <w:rFonts w:ascii="Arial" w:hAnsi="Arial" w:cs="Arial"/>
          <w:sz w:val="20"/>
          <w:szCs w:val="20"/>
          <w:lang w:val="es-MX"/>
        </w:rPr>
        <w:t xml:space="preserve"> EV a 40 mg/kg/dosis, cursa sin complicaciones y es dada de alta a las 72 horas de operada.  </w:t>
      </w:r>
    </w:p>
    <w:p w:rsidR="008D268D" w:rsidRPr="00D16B81" w:rsidRDefault="008D268D" w:rsidP="00D16B81">
      <w:pPr>
        <w:spacing w:line="360" w:lineRule="auto"/>
        <w:jc w:val="both"/>
        <w:rPr>
          <w:rFonts w:ascii="Arial" w:hAnsi="Arial" w:cs="Arial"/>
          <w:sz w:val="20"/>
          <w:szCs w:val="20"/>
          <w:lang w:val="es-MX"/>
        </w:rPr>
      </w:pPr>
      <w:r w:rsidRPr="00D16B81">
        <w:rPr>
          <w:rFonts w:ascii="Arial" w:hAnsi="Arial" w:cs="Arial"/>
          <w:sz w:val="20"/>
          <w:szCs w:val="20"/>
          <w:lang w:val="es-MX"/>
        </w:rPr>
        <w:t>El resultado de anatomía patológica informa malformación tubaria del tipo duplicación con dilatación de la luz y torsión, con infarto hemorrágico universal.</w:t>
      </w:r>
    </w:p>
    <w:p w:rsidR="000A21EA" w:rsidRPr="00D16B81" w:rsidRDefault="000A21EA" w:rsidP="00D16B81">
      <w:pPr>
        <w:autoSpaceDE w:val="0"/>
        <w:autoSpaceDN w:val="0"/>
        <w:adjustRightInd w:val="0"/>
        <w:spacing w:before="240" w:line="360" w:lineRule="auto"/>
        <w:jc w:val="both"/>
        <w:rPr>
          <w:rFonts w:ascii="Arial" w:hAnsi="Arial" w:cs="Arial"/>
          <w:sz w:val="20"/>
          <w:szCs w:val="20"/>
          <w:lang w:val="es-MX"/>
        </w:rPr>
      </w:pPr>
      <w:r w:rsidRPr="00D16B81">
        <w:rPr>
          <w:rFonts w:ascii="Arial" w:hAnsi="Arial" w:cs="Arial"/>
          <w:sz w:val="20"/>
          <w:szCs w:val="20"/>
          <w:lang w:val="es-MX"/>
        </w:rPr>
        <w:t xml:space="preserve">Discusión </w:t>
      </w:r>
    </w:p>
    <w:p w:rsidR="000A21EA" w:rsidRPr="00D16B81" w:rsidRDefault="000A21EA" w:rsidP="00D16B81">
      <w:pPr>
        <w:pStyle w:val="NormalWeb"/>
        <w:shd w:val="clear" w:color="auto" w:fill="FFFFFF"/>
        <w:spacing w:line="360" w:lineRule="auto"/>
        <w:jc w:val="both"/>
        <w:rPr>
          <w:rFonts w:ascii="Arial" w:hAnsi="Arial" w:cs="Arial"/>
          <w:sz w:val="20"/>
          <w:szCs w:val="20"/>
          <w:lang w:val="es-ES"/>
        </w:rPr>
      </w:pPr>
      <w:r w:rsidRPr="00D16B81">
        <w:rPr>
          <w:rFonts w:ascii="Arial" w:hAnsi="Arial" w:cs="Arial"/>
          <w:sz w:val="20"/>
          <w:szCs w:val="20"/>
          <w:lang w:val="es-ES"/>
        </w:rPr>
        <w:t xml:space="preserve">Los quistes </w:t>
      </w:r>
      <w:proofErr w:type="spellStart"/>
      <w:r w:rsidRPr="00D16B81">
        <w:rPr>
          <w:rFonts w:ascii="Arial" w:hAnsi="Arial" w:cs="Arial"/>
          <w:color w:val="000000"/>
          <w:sz w:val="20"/>
          <w:szCs w:val="20"/>
          <w:lang w:val="es-ES"/>
        </w:rPr>
        <w:t>paraováricos</w:t>
      </w:r>
      <w:proofErr w:type="spellEnd"/>
      <w:r w:rsidRPr="00D16B81">
        <w:rPr>
          <w:rFonts w:ascii="Arial" w:hAnsi="Arial" w:cs="Arial"/>
          <w:color w:val="000000"/>
          <w:sz w:val="20"/>
          <w:szCs w:val="20"/>
          <w:lang w:val="es-ES"/>
        </w:rPr>
        <w:t xml:space="preserve"> o </w:t>
      </w:r>
      <w:proofErr w:type="spellStart"/>
      <w:r w:rsidRPr="00D16B81">
        <w:rPr>
          <w:rFonts w:ascii="Arial" w:hAnsi="Arial" w:cs="Arial"/>
          <w:color w:val="000000"/>
          <w:sz w:val="20"/>
          <w:szCs w:val="20"/>
          <w:lang w:val="es-ES"/>
        </w:rPr>
        <w:t>paratubáricos</w:t>
      </w:r>
      <w:proofErr w:type="spellEnd"/>
      <w:r w:rsidRPr="00D16B81">
        <w:rPr>
          <w:rFonts w:ascii="Arial" w:hAnsi="Arial" w:cs="Arial"/>
          <w:color w:val="000000"/>
          <w:sz w:val="20"/>
          <w:szCs w:val="20"/>
          <w:lang w:val="es-ES"/>
        </w:rPr>
        <w:t xml:space="preserve"> </w:t>
      </w:r>
      <w:r w:rsidRPr="00D16B81">
        <w:rPr>
          <w:rFonts w:ascii="Arial" w:hAnsi="Arial" w:cs="Arial"/>
          <w:sz w:val="20"/>
          <w:szCs w:val="20"/>
          <w:lang w:val="es-ES"/>
        </w:rPr>
        <w:t xml:space="preserve">son infrecuentes en la edad pediátrica y representan alrededor del 10% de las masas anexiales quísticas en la niñez. La mayoría son de hallazgo incidental, cuando se interviene el área pélvica en forma electiva o por sospecha de abdomen agudo. La edad de mayor incidencia se encuentra en mujeres entre 30 y 40 </w:t>
      </w:r>
      <w:r w:rsidRPr="00D95550">
        <w:rPr>
          <w:rFonts w:ascii="Arial" w:hAnsi="Arial" w:cs="Arial"/>
          <w:sz w:val="20"/>
          <w:szCs w:val="20"/>
          <w:lang w:val="es-ES"/>
        </w:rPr>
        <w:t xml:space="preserve">años </w:t>
      </w:r>
      <w:r w:rsidRPr="00D95550">
        <w:rPr>
          <w:rFonts w:ascii="Arial" w:hAnsi="Arial" w:cs="Arial"/>
          <w:sz w:val="20"/>
          <w:szCs w:val="20"/>
          <w:vertAlign w:val="superscript"/>
          <w:lang w:val="es-ES"/>
        </w:rPr>
        <w:t>(4, 1</w:t>
      </w:r>
      <w:r w:rsidR="00895BB8" w:rsidRPr="00D95550">
        <w:rPr>
          <w:rFonts w:ascii="Arial" w:hAnsi="Arial" w:cs="Arial"/>
          <w:sz w:val="20"/>
          <w:szCs w:val="20"/>
          <w:vertAlign w:val="superscript"/>
          <w:lang w:val="es-ES"/>
        </w:rPr>
        <w:t>0</w:t>
      </w:r>
      <w:r w:rsidRPr="00D95550">
        <w:rPr>
          <w:rFonts w:ascii="Arial" w:hAnsi="Arial" w:cs="Arial"/>
          <w:sz w:val="20"/>
          <w:szCs w:val="20"/>
          <w:vertAlign w:val="superscript"/>
          <w:lang w:val="es-ES"/>
        </w:rPr>
        <w:t>, 1</w:t>
      </w:r>
      <w:r w:rsidR="00895BB8" w:rsidRPr="00D95550">
        <w:rPr>
          <w:rFonts w:ascii="Arial" w:hAnsi="Arial" w:cs="Arial"/>
          <w:sz w:val="20"/>
          <w:szCs w:val="20"/>
          <w:vertAlign w:val="superscript"/>
          <w:lang w:val="es-ES"/>
        </w:rPr>
        <w:t>1</w:t>
      </w:r>
      <w:r w:rsidRPr="00D95550">
        <w:rPr>
          <w:rFonts w:ascii="Arial" w:hAnsi="Arial" w:cs="Arial"/>
          <w:sz w:val="20"/>
          <w:szCs w:val="20"/>
          <w:vertAlign w:val="superscript"/>
          <w:lang w:val="es-ES"/>
        </w:rPr>
        <w:t>)</w:t>
      </w:r>
      <w:r w:rsidRPr="00D95550">
        <w:rPr>
          <w:rFonts w:ascii="Arial" w:hAnsi="Arial" w:cs="Arial"/>
          <w:sz w:val="20"/>
          <w:szCs w:val="20"/>
          <w:lang w:val="es-ES"/>
        </w:rPr>
        <w:t>.</w:t>
      </w:r>
    </w:p>
    <w:p w:rsidR="000A21EA" w:rsidRPr="00D16B81" w:rsidRDefault="000A21EA" w:rsidP="00D16B81">
      <w:pPr>
        <w:pStyle w:val="NormalWeb"/>
        <w:shd w:val="clear" w:color="auto" w:fill="FFFFFF"/>
        <w:spacing w:line="360" w:lineRule="auto"/>
        <w:jc w:val="both"/>
        <w:rPr>
          <w:rFonts w:ascii="Arial" w:hAnsi="Arial" w:cs="Arial"/>
          <w:sz w:val="20"/>
          <w:szCs w:val="20"/>
          <w:lang w:val="es-MX"/>
        </w:rPr>
      </w:pPr>
      <w:r w:rsidRPr="00D16B81">
        <w:rPr>
          <w:rFonts w:ascii="Arial" w:hAnsi="Arial" w:cs="Arial"/>
          <w:sz w:val="20"/>
          <w:szCs w:val="20"/>
          <w:lang w:val="es-ES"/>
        </w:rPr>
        <w:t>E</w:t>
      </w:r>
      <w:r w:rsidRPr="00D16B81">
        <w:rPr>
          <w:rFonts w:ascii="Arial" w:hAnsi="Arial" w:cs="Arial"/>
          <w:sz w:val="20"/>
          <w:szCs w:val="20"/>
          <w:lang w:val="es-MX"/>
        </w:rPr>
        <w:t xml:space="preserve">stos quistes se originan del </w:t>
      </w:r>
      <w:proofErr w:type="spellStart"/>
      <w:r w:rsidRPr="00D16B81">
        <w:rPr>
          <w:rFonts w:ascii="Arial" w:hAnsi="Arial" w:cs="Arial"/>
          <w:sz w:val="20"/>
          <w:szCs w:val="20"/>
          <w:lang w:val="es-MX"/>
        </w:rPr>
        <w:t>epooforo</w:t>
      </w:r>
      <w:proofErr w:type="spellEnd"/>
      <w:r w:rsidRPr="00D16B81">
        <w:rPr>
          <w:rFonts w:ascii="Arial" w:hAnsi="Arial" w:cs="Arial"/>
          <w:sz w:val="20"/>
          <w:szCs w:val="20"/>
          <w:lang w:val="es-MX"/>
        </w:rPr>
        <w:t xml:space="preserve"> y se ha planteado que son remanentes de los conductos </w:t>
      </w:r>
      <w:proofErr w:type="spellStart"/>
      <w:r w:rsidRPr="00D16B81">
        <w:rPr>
          <w:rFonts w:ascii="Arial" w:hAnsi="Arial" w:cs="Arial"/>
          <w:sz w:val="20"/>
          <w:szCs w:val="20"/>
          <w:lang w:val="es-MX"/>
        </w:rPr>
        <w:t>paramesonéfricos</w:t>
      </w:r>
      <w:proofErr w:type="spellEnd"/>
      <w:r w:rsidRPr="00D16B81">
        <w:rPr>
          <w:rFonts w:ascii="Arial" w:hAnsi="Arial" w:cs="Arial"/>
          <w:sz w:val="20"/>
          <w:szCs w:val="20"/>
          <w:lang w:val="es-MX"/>
        </w:rPr>
        <w:t xml:space="preserve"> (</w:t>
      </w:r>
      <w:proofErr w:type="spellStart"/>
      <w:r w:rsidRPr="00D16B81">
        <w:rPr>
          <w:rFonts w:ascii="Arial" w:hAnsi="Arial" w:cs="Arial"/>
          <w:sz w:val="20"/>
          <w:szCs w:val="20"/>
          <w:lang w:val="es-MX"/>
        </w:rPr>
        <w:t>müllerianos</w:t>
      </w:r>
      <w:proofErr w:type="spellEnd"/>
      <w:r w:rsidRPr="00D16B81">
        <w:rPr>
          <w:rFonts w:ascii="Arial" w:hAnsi="Arial" w:cs="Arial"/>
          <w:sz w:val="20"/>
          <w:szCs w:val="20"/>
          <w:lang w:val="es-MX"/>
        </w:rPr>
        <w:t xml:space="preserve">) y </w:t>
      </w:r>
      <w:proofErr w:type="spellStart"/>
      <w:r w:rsidRPr="00D16B81">
        <w:rPr>
          <w:rFonts w:ascii="Arial" w:hAnsi="Arial" w:cs="Arial"/>
          <w:sz w:val="20"/>
          <w:szCs w:val="20"/>
          <w:lang w:val="es-MX"/>
        </w:rPr>
        <w:t>mesonéfricos</w:t>
      </w:r>
      <w:proofErr w:type="spellEnd"/>
      <w:r w:rsidRPr="00D16B81">
        <w:rPr>
          <w:rFonts w:ascii="Arial" w:hAnsi="Arial" w:cs="Arial"/>
          <w:sz w:val="20"/>
          <w:szCs w:val="20"/>
          <w:lang w:val="es-MX"/>
        </w:rPr>
        <w:t xml:space="preserve"> (</w:t>
      </w:r>
      <w:proofErr w:type="spellStart"/>
      <w:r w:rsidRPr="00D16B81">
        <w:rPr>
          <w:rFonts w:ascii="Arial" w:hAnsi="Arial" w:cs="Arial"/>
          <w:sz w:val="20"/>
          <w:szCs w:val="20"/>
          <w:lang w:val="es-MX"/>
        </w:rPr>
        <w:t>wolfianos</w:t>
      </w:r>
      <w:proofErr w:type="spellEnd"/>
      <w:r w:rsidRPr="00D16B81">
        <w:rPr>
          <w:rFonts w:ascii="Arial" w:hAnsi="Arial" w:cs="Arial"/>
          <w:sz w:val="20"/>
          <w:szCs w:val="20"/>
          <w:lang w:val="es-MX"/>
        </w:rPr>
        <w:t xml:space="preserve">), no surgen del tejido fino ovárico pero son usualmente considerados en este grupo de lesiones por su proximidad a la gónada </w:t>
      </w:r>
      <w:r w:rsidRPr="00D95550">
        <w:rPr>
          <w:rFonts w:ascii="Arial" w:hAnsi="Arial" w:cs="Arial"/>
          <w:sz w:val="20"/>
          <w:szCs w:val="20"/>
          <w:vertAlign w:val="superscript"/>
          <w:lang w:val="es-MX"/>
        </w:rPr>
        <w:t xml:space="preserve">(4, </w:t>
      </w:r>
      <w:r w:rsidR="00895BB8" w:rsidRPr="00D95550">
        <w:rPr>
          <w:rFonts w:ascii="Arial" w:hAnsi="Arial" w:cs="Arial"/>
          <w:sz w:val="20"/>
          <w:szCs w:val="20"/>
          <w:vertAlign w:val="superscript"/>
          <w:lang w:val="es-MX"/>
        </w:rPr>
        <w:t>10</w:t>
      </w:r>
      <w:r w:rsidRPr="00D95550">
        <w:rPr>
          <w:rFonts w:ascii="Arial" w:hAnsi="Arial" w:cs="Arial"/>
          <w:sz w:val="20"/>
          <w:szCs w:val="20"/>
          <w:vertAlign w:val="superscript"/>
          <w:lang w:val="es-MX"/>
        </w:rPr>
        <w:t>)</w:t>
      </w:r>
      <w:r w:rsidRPr="00D95550">
        <w:rPr>
          <w:rFonts w:ascii="Arial" w:hAnsi="Arial" w:cs="Arial"/>
          <w:sz w:val="20"/>
          <w:szCs w:val="20"/>
          <w:lang w:val="es-MX"/>
        </w:rPr>
        <w:t>.</w:t>
      </w:r>
      <w:r w:rsidRPr="00D16B81">
        <w:rPr>
          <w:rFonts w:ascii="Arial" w:hAnsi="Arial" w:cs="Arial"/>
          <w:sz w:val="20"/>
          <w:szCs w:val="20"/>
          <w:lang w:val="es-MX"/>
        </w:rPr>
        <w:t xml:space="preserve"> </w:t>
      </w:r>
    </w:p>
    <w:p w:rsidR="000A21EA" w:rsidRPr="00D16B81" w:rsidRDefault="000A21EA" w:rsidP="00D16B81">
      <w:pPr>
        <w:autoSpaceDE w:val="0"/>
        <w:autoSpaceDN w:val="0"/>
        <w:adjustRightInd w:val="0"/>
        <w:spacing w:before="240" w:line="360" w:lineRule="auto"/>
        <w:jc w:val="both"/>
        <w:rPr>
          <w:rFonts w:ascii="Arial" w:hAnsi="Arial" w:cs="Arial"/>
          <w:color w:val="000000"/>
          <w:sz w:val="20"/>
          <w:szCs w:val="20"/>
          <w:lang w:val="es-ES"/>
        </w:rPr>
      </w:pPr>
      <w:r w:rsidRPr="00D16B81">
        <w:rPr>
          <w:rFonts w:ascii="Arial" w:hAnsi="Arial" w:cs="Arial"/>
          <w:sz w:val="20"/>
          <w:szCs w:val="20"/>
          <w:lang w:val="es-MX"/>
        </w:rPr>
        <w:t xml:space="preserve">Están localizados en el mesosalpinx, ligamento ancho o </w:t>
      </w:r>
      <w:r w:rsidRPr="00D16B81">
        <w:rPr>
          <w:rFonts w:ascii="Arial" w:hAnsi="Arial" w:cs="Arial"/>
          <w:color w:val="000000"/>
          <w:sz w:val="20"/>
          <w:szCs w:val="20"/>
          <w:lang w:val="es-ES"/>
        </w:rPr>
        <w:t>sobre la propia trompa uterina</w:t>
      </w:r>
      <w:r w:rsidRPr="00D16B81">
        <w:rPr>
          <w:rFonts w:ascii="Arial" w:hAnsi="Arial" w:cs="Arial"/>
          <w:sz w:val="20"/>
          <w:szCs w:val="20"/>
          <w:lang w:val="es-MX"/>
        </w:rPr>
        <w:t xml:space="preserve">, los que se producen como remanentes del conducto paramesonéfrico ocurren más comúnmente dentro del ligamento ancho. En la literatura se reporta se aparición por orden de frecuencia: </w:t>
      </w:r>
      <w:proofErr w:type="spellStart"/>
      <w:r w:rsidRPr="00D16B81">
        <w:rPr>
          <w:rFonts w:ascii="Arial" w:hAnsi="Arial" w:cs="Arial"/>
          <w:color w:val="000000"/>
          <w:sz w:val="20"/>
          <w:szCs w:val="20"/>
          <w:lang w:val="es-ES"/>
        </w:rPr>
        <w:t>mesotelial</w:t>
      </w:r>
      <w:proofErr w:type="spellEnd"/>
      <w:r w:rsidRPr="00D16B81">
        <w:rPr>
          <w:rFonts w:ascii="Arial" w:hAnsi="Arial" w:cs="Arial"/>
          <w:color w:val="000000"/>
          <w:sz w:val="20"/>
          <w:szCs w:val="20"/>
          <w:lang w:val="es-ES"/>
        </w:rPr>
        <w:t xml:space="preserve"> (68%), </w:t>
      </w:r>
      <w:proofErr w:type="spellStart"/>
      <w:r w:rsidRPr="00D16B81">
        <w:rPr>
          <w:rFonts w:ascii="Arial" w:hAnsi="Arial" w:cs="Arial"/>
          <w:color w:val="000000"/>
          <w:sz w:val="20"/>
          <w:szCs w:val="20"/>
          <w:lang w:val="es-ES"/>
        </w:rPr>
        <w:t>paramesonéfricos</w:t>
      </w:r>
      <w:proofErr w:type="spellEnd"/>
      <w:r w:rsidRPr="00D16B81">
        <w:rPr>
          <w:rFonts w:ascii="Arial" w:hAnsi="Arial" w:cs="Arial"/>
          <w:color w:val="000000"/>
          <w:sz w:val="20"/>
          <w:szCs w:val="20"/>
          <w:lang w:val="es-ES"/>
        </w:rPr>
        <w:t xml:space="preserve"> o </w:t>
      </w:r>
      <w:proofErr w:type="spellStart"/>
      <w:r w:rsidRPr="00D16B81">
        <w:rPr>
          <w:rFonts w:ascii="Arial" w:hAnsi="Arial" w:cs="Arial"/>
          <w:color w:val="000000"/>
          <w:sz w:val="20"/>
          <w:szCs w:val="20"/>
          <w:lang w:val="es-ES"/>
        </w:rPr>
        <w:t>mullerianos</w:t>
      </w:r>
      <w:proofErr w:type="spellEnd"/>
      <w:r w:rsidRPr="00D16B81">
        <w:rPr>
          <w:rFonts w:ascii="Arial" w:hAnsi="Arial" w:cs="Arial"/>
          <w:color w:val="000000"/>
          <w:sz w:val="20"/>
          <w:szCs w:val="20"/>
          <w:lang w:val="es-ES"/>
        </w:rPr>
        <w:t xml:space="preserve"> (30%) y </w:t>
      </w:r>
      <w:proofErr w:type="spellStart"/>
      <w:r w:rsidRPr="00D16B81">
        <w:rPr>
          <w:rFonts w:ascii="Arial" w:hAnsi="Arial" w:cs="Arial"/>
          <w:color w:val="000000"/>
          <w:sz w:val="20"/>
          <w:szCs w:val="20"/>
          <w:lang w:val="es-ES"/>
        </w:rPr>
        <w:t>mesonéfricos</w:t>
      </w:r>
      <w:proofErr w:type="spellEnd"/>
      <w:r w:rsidRPr="00D16B81">
        <w:rPr>
          <w:rFonts w:ascii="Arial" w:hAnsi="Arial" w:cs="Arial"/>
          <w:color w:val="000000"/>
          <w:sz w:val="20"/>
          <w:szCs w:val="20"/>
          <w:lang w:val="es-ES"/>
        </w:rPr>
        <w:t xml:space="preserve"> o </w:t>
      </w:r>
      <w:proofErr w:type="spellStart"/>
      <w:r w:rsidRPr="00D16B81">
        <w:rPr>
          <w:rFonts w:ascii="Arial" w:hAnsi="Arial" w:cs="Arial"/>
          <w:color w:val="000000"/>
          <w:sz w:val="20"/>
          <w:szCs w:val="20"/>
          <w:lang w:val="es-ES"/>
        </w:rPr>
        <w:t>wolffianos</w:t>
      </w:r>
      <w:proofErr w:type="spellEnd"/>
      <w:r w:rsidRPr="00D16B81">
        <w:rPr>
          <w:rFonts w:ascii="Arial" w:hAnsi="Arial" w:cs="Arial"/>
          <w:color w:val="000000"/>
          <w:sz w:val="20"/>
          <w:szCs w:val="20"/>
          <w:lang w:val="es-ES"/>
        </w:rPr>
        <w:t xml:space="preserve"> (2%). Su tamaño </w:t>
      </w:r>
      <w:r w:rsidRPr="00D16B81">
        <w:rPr>
          <w:rFonts w:ascii="Arial" w:hAnsi="Arial" w:cs="Arial"/>
          <w:sz w:val="20"/>
          <w:szCs w:val="20"/>
          <w:lang w:val="es-MX"/>
        </w:rPr>
        <w:t xml:space="preserve">varía de 1 a 8 centímetros y bajo la </w:t>
      </w:r>
      <w:r w:rsidRPr="00D16B81">
        <w:rPr>
          <w:rFonts w:ascii="Arial" w:hAnsi="Arial" w:cs="Arial"/>
          <w:sz w:val="20"/>
          <w:szCs w:val="20"/>
          <w:lang w:val="es-MX"/>
        </w:rPr>
        <w:lastRenderedPageBreak/>
        <w:t xml:space="preserve">influencia de factores hormonales, pueden alcanzar tamaños superiores </w:t>
      </w:r>
      <w:r w:rsidRPr="00D16B81">
        <w:rPr>
          <w:rFonts w:ascii="Arial" w:hAnsi="Arial" w:cs="Arial"/>
          <w:sz w:val="20"/>
          <w:szCs w:val="20"/>
          <w:vertAlign w:val="superscript"/>
          <w:lang w:val="es-MX"/>
        </w:rPr>
        <w:t>(1</w:t>
      </w:r>
      <w:r w:rsidR="00895BB8" w:rsidRPr="00D16B81">
        <w:rPr>
          <w:rFonts w:ascii="Arial" w:hAnsi="Arial" w:cs="Arial"/>
          <w:sz w:val="20"/>
          <w:szCs w:val="20"/>
          <w:vertAlign w:val="superscript"/>
          <w:lang w:val="es-MX"/>
        </w:rPr>
        <w:t>0</w:t>
      </w:r>
      <w:r w:rsidRPr="00D16B81">
        <w:rPr>
          <w:rFonts w:ascii="Arial" w:hAnsi="Arial" w:cs="Arial"/>
          <w:sz w:val="20"/>
          <w:szCs w:val="20"/>
          <w:vertAlign w:val="superscript"/>
          <w:lang w:val="es-MX"/>
        </w:rPr>
        <w:t>, 1</w:t>
      </w:r>
      <w:r w:rsidR="00895BB8" w:rsidRPr="00D16B81">
        <w:rPr>
          <w:rFonts w:ascii="Arial" w:hAnsi="Arial" w:cs="Arial"/>
          <w:sz w:val="20"/>
          <w:szCs w:val="20"/>
          <w:vertAlign w:val="superscript"/>
          <w:lang w:val="es-MX"/>
        </w:rPr>
        <w:t>1</w:t>
      </w:r>
      <w:r w:rsidRPr="00D16B81">
        <w:rPr>
          <w:rFonts w:ascii="Arial" w:hAnsi="Arial" w:cs="Arial"/>
          <w:sz w:val="20"/>
          <w:szCs w:val="20"/>
          <w:vertAlign w:val="superscript"/>
          <w:lang w:val="es-MX"/>
        </w:rPr>
        <w:t>)</w:t>
      </w:r>
      <w:r w:rsidRPr="00D16B81">
        <w:rPr>
          <w:rFonts w:ascii="Arial" w:hAnsi="Arial" w:cs="Arial"/>
          <w:sz w:val="20"/>
          <w:szCs w:val="20"/>
          <w:lang w:val="es-MX"/>
        </w:rPr>
        <w:t>, en particular el quiste de esta paciente presentó un tamaño de 7 cm.</w:t>
      </w:r>
    </w:p>
    <w:p w:rsidR="000A21EA" w:rsidRPr="00D16B81" w:rsidRDefault="000A21EA" w:rsidP="00D16B81">
      <w:pPr>
        <w:autoSpaceDE w:val="0"/>
        <w:autoSpaceDN w:val="0"/>
        <w:adjustRightInd w:val="0"/>
        <w:spacing w:line="360" w:lineRule="auto"/>
        <w:jc w:val="both"/>
        <w:rPr>
          <w:rFonts w:ascii="Arial" w:hAnsi="Arial" w:cs="Arial"/>
          <w:color w:val="585757"/>
          <w:sz w:val="20"/>
          <w:szCs w:val="20"/>
          <w:lang w:val="es-MX"/>
        </w:rPr>
      </w:pPr>
      <w:r w:rsidRPr="00D16B81">
        <w:rPr>
          <w:rFonts w:ascii="Arial" w:hAnsi="Arial" w:cs="Arial"/>
          <w:sz w:val="20"/>
          <w:szCs w:val="20"/>
          <w:lang w:val="es-MX"/>
        </w:rPr>
        <w:t xml:space="preserve">Se ha planteado que los quistes </w:t>
      </w:r>
      <w:proofErr w:type="spellStart"/>
      <w:r w:rsidRPr="00D16B81">
        <w:rPr>
          <w:rFonts w:ascii="Arial" w:hAnsi="Arial" w:cs="Arial"/>
          <w:sz w:val="20"/>
          <w:szCs w:val="20"/>
          <w:lang w:val="es-MX"/>
        </w:rPr>
        <w:t>paratubáricos</w:t>
      </w:r>
      <w:proofErr w:type="spellEnd"/>
      <w:r w:rsidRPr="00D16B81">
        <w:rPr>
          <w:rFonts w:ascii="Arial" w:hAnsi="Arial" w:cs="Arial"/>
          <w:sz w:val="20"/>
          <w:szCs w:val="20"/>
          <w:lang w:val="es-MX"/>
        </w:rPr>
        <w:t xml:space="preserve"> pueden ser divertículos de la trompa de Falopio normal, debido a la presencia de una fina capa muscular alrededor del quiste y de epitelio ciliado dentro de este. Estas estructuras probablemente se desarrollan debido a la actividad secretora del epitelio </w:t>
      </w:r>
      <w:proofErr w:type="spellStart"/>
      <w:r w:rsidRPr="00D16B81">
        <w:rPr>
          <w:rFonts w:ascii="Arial" w:hAnsi="Arial" w:cs="Arial"/>
          <w:sz w:val="20"/>
          <w:szCs w:val="20"/>
          <w:lang w:val="es-MX"/>
        </w:rPr>
        <w:t>tubárico</w:t>
      </w:r>
      <w:proofErr w:type="spellEnd"/>
      <w:r w:rsidRPr="00D16B81">
        <w:rPr>
          <w:rFonts w:ascii="Arial" w:hAnsi="Arial" w:cs="Arial"/>
          <w:sz w:val="20"/>
          <w:szCs w:val="20"/>
          <w:lang w:val="es-MX"/>
        </w:rPr>
        <w:t xml:space="preserve"> el cual sufre la influencia hormonal</w:t>
      </w:r>
      <w:r w:rsidRPr="00D16B81">
        <w:rPr>
          <w:rFonts w:ascii="Arial" w:hAnsi="Arial" w:cs="Arial"/>
          <w:sz w:val="20"/>
          <w:szCs w:val="20"/>
          <w:vertAlign w:val="superscript"/>
          <w:lang w:val="es-MX"/>
        </w:rPr>
        <w:t xml:space="preserve"> (</w:t>
      </w:r>
      <w:r w:rsidR="00895BB8" w:rsidRPr="00D16B81">
        <w:rPr>
          <w:rFonts w:ascii="Arial" w:hAnsi="Arial" w:cs="Arial"/>
          <w:sz w:val="20"/>
          <w:szCs w:val="20"/>
          <w:vertAlign w:val="superscript"/>
          <w:lang w:val="es-MX"/>
        </w:rPr>
        <w:t>10</w:t>
      </w:r>
      <w:r w:rsidRPr="00D16B81">
        <w:rPr>
          <w:rFonts w:ascii="Arial" w:hAnsi="Arial" w:cs="Arial"/>
          <w:sz w:val="20"/>
          <w:szCs w:val="20"/>
          <w:vertAlign w:val="superscript"/>
          <w:lang w:val="es-MX"/>
        </w:rPr>
        <w:t>)</w:t>
      </w:r>
      <w:r w:rsidRPr="00D16B81">
        <w:rPr>
          <w:rFonts w:ascii="Arial" w:hAnsi="Arial" w:cs="Arial"/>
          <w:sz w:val="20"/>
          <w:szCs w:val="20"/>
          <w:lang w:val="es-MX"/>
        </w:rPr>
        <w:t>.</w:t>
      </w:r>
    </w:p>
    <w:p w:rsidR="000A21EA" w:rsidRPr="00D16B81" w:rsidRDefault="000A21EA" w:rsidP="00D16B81">
      <w:pPr>
        <w:autoSpaceDE w:val="0"/>
        <w:autoSpaceDN w:val="0"/>
        <w:adjustRightInd w:val="0"/>
        <w:spacing w:line="360" w:lineRule="auto"/>
        <w:jc w:val="both"/>
        <w:rPr>
          <w:rFonts w:ascii="Arial" w:hAnsi="Arial" w:cs="Arial"/>
          <w:sz w:val="20"/>
          <w:szCs w:val="20"/>
          <w:lang w:val="es-MX"/>
        </w:rPr>
      </w:pPr>
      <w:r w:rsidRPr="00D16B81">
        <w:rPr>
          <w:rFonts w:ascii="Arial" w:hAnsi="Arial" w:cs="Arial"/>
          <w:sz w:val="20"/>
          <w:szCs w:val="20"/>
          <w:lang w:val="es-MX"/>
        </w:rPr>
        <w:t>Aunque son poco comunes, raras veces causan síntomas y generalmente son encontrados en forma accidental, por lo que su diagnóstico preoperatorio en la mayoría de los casos es difícil. Los síntomas ocurren como expresión de las complicaciones y son el rápido crecimiento, la hemorragia, la perforación, la torsión y la malignizació</w:t>
      </w:r>
      <w:r w:rsidRPr="00D95550">
        <w:rPr>
          <w:rFonts w:ascii="Arial" w:hAnsi="Arial" w:cs="Arial"/>
          <w:sz w:val="20"/>
          <w:szCs w:val="20"/>
          <w:lang w:val="es-MX"/>
        </w:rPr>
        <w:t>n</w:t>
      </w:r>
      <w:r w:rsidRPr="00D95550">
        <w:rPr>
          <w:rFonts w:ascii="Arial" w:hAnsi="Arial" w:cs="Arial"/>
          <w:sz w:val="20"/>
          <w:szCs w:val="20"/>
          <w:vertAlign w:val="superscript"/>
          <w:lang w:val="es-MX"/>
        </w:rPr>
        <w:t xml:space="preserve"> (4, 1</w:t>
      </w:r>
      <w:r w:rsidR="00895BB8" w:rsidRPr="00D95550">
        <w:rPr>
          <w:rFonts w:ascii="Arial" w:hAnsi="Arial" w:cs="Arial"/>
          <w:sz w:val="20"/>
          <w:szCs w:val="20"/>
          <w:vertAlign w:val="superscript"/>
          <w:lang w:val="es-MX"/>
        </w:rPr>
        <w:t>0</w:t>
      </w:r>
      <w:r w:rsidRPr="00D95550">
        <w:rPr>
          <w:rFonts w:ascii="Arial" w:hAnsi="Arial" w:cs="Arial"/>
          <w:sz w:val="20"/>
          <w:szCs w:val="20"/>
          <w:vertAlign w:val="superscript"/>
          <w:lang w:val="es-MX"/>
        </w:rPr>
        <w:t xml:space="preserve">, </w:t>
      </w:r>
      <w:r w:rsidR="00895BB8" w:rsidRPr="00D95550">
        <w:rPr>
          <w:rFonts w:ascii="Arial" w:hAnsi="Arial" w:cs="Arial"/>
          <w:sz w:val="20"/>
          <w:szCs w:val="20"/>
          <w:vertAlign w:val="superscript"/>
          <w:lang w:val="es-MX"/>
        </w:rPr>
        <w:t>11</w:t>
      </w:r>
      <w:r w:rsidRPr="00D95550">
        <w:rPr>
          <w:rFonts w:ascii="Arial" w:hAnsi="Arial" w:cs="Arial"/>
          <w:sz w:val="20"/>
          <w:szCs w:val="20"/>
          <w:vertAlign w:val="superscript"/>
          <w:lang w:val="es-MX"/>
        </w:rPr>
        <w:t>)</w:t>
      </w:r>
      <w:r w:rsidRPr="00D95550">
        <w:rPr>
          <w:rFonts w:ascii="Arial" w:hAnsi="Arial" w:cs="Arial"/>
          <w:sz w:val="20"/>
          <w:szCs w:val="20"/>
          <w:lang w:val="es-MX"/>
        </w:rPr>
        <w:t>.</w:t>
      </w:r>
    </w:p>
    <w:p w:rsidR="000A21EA" w:rsidRPr="00D16B81" w:rsidRDefault="000A21EA" w:rsidP="00D16B81">
      <w:pPr>
        <w:autoSpaceDE w:val="0"/>
        <w:autoSpaceDN w:val="0"/>
        <w:adjustRightInd w:val="0"/>
        <w:spacing w:line="360" w:lineRule="auto"/>
        <w:jc w:val="both"/>
        <w:rPr>
          <w:rFonts w:ascii="Arial" w:hAnsi="Arial" w:cs="Arial"/>
          <w:sz w:val="20"/>
          <w:szCs w:val="20"/>
          <w:lang w:val="es-MX"/>
        </w:rPr>
      </w:pPr>
      <w:r w:rsidRPr="00D16B81">
        <w:rPr>
          <w:rFonts w:ascii="Arial" w:hAnsi="Arial" w:cs="Arial"/>
          <w:sz w:val="20"/>
          <w:szCs w:val="20"/>
          <w:lang w:val="es-MX"/>
        </w:rPr>
        <w:t xml:space="preserve">La torsión es rara debido a su localización; sin embargo, si esta ocurre, frecuentemente están involucrados el ligamento </w:t>
      </w:r>
      <w:proofErr w:type="spellStart"/>
      <w:r w:rsidRPr="00D16B81">
        <w:rPr>
          <w:rFonts w:ascii="Arial" w:hAnsi="Arial" w:cs="Arial"/>
          <w:sz w:val="20"/>
          <w:szCs w:val="20"/>
          <w:lang w:val="es-MX"/>
        </w:rPr>
        <w:t>infundibulopélvico</w:t>
      </w:r>
      <w:proofErr w:type="spellEnd"/>
      <w:r w:rsidRPr="00D16B81">
        <w:rPr>
          <w:rFonts w:ascii="Arial" w:hAnsi="Arial" w:cs="Arial"/>
          <w:sz w:val="20"/>
          <w:szCs w:val="20"/>
          <w:lang w:val="es-MX"/>
        </w:rPr>
        <w:t xml:space="preserve">, la trompa y el ovario ipsilateral. El anejo derecho sufre la torsión más frecuentemente que el izquierdo, en una relación 3:2, debido a que el apoyo del anejo izquierdo está en íntima relación con el colon sigmoides </w:t>
      </w:r>
      <w:r w:rsidRPr="00D16B81">
        <w:rPr>
          <w:rFonts w:ascii="Arial" w:hAnsi="Arial" w:cs="Arial"/>
          <w:sz w:val="20"/>
          <w:szCs w:val="20"/>
          <w:vertAlign w:val="superscript"/>
          <w:lang w:val="es-MX"/>
        </w:rPr>
        <w:t>(</w:t>
      </w:r>
      <w:r w:rsidR="00895BB8" w:rsidRPr="00D16B81">
        <w:rPr>
          <w:rFonts w:ascii="Arial" w:hAnsi="Arial" w:cs="Arial"/>
          <w:sz w:val="20"/>
          <w:szCs w:val="20"/>
          <w:vertAlign w:val="superscript"/>
          <w:lang w:val="es-MX"/>
        </w:rPr>
        <w:t>12</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En las niñas, la torsión es más común debido a </w:t>
      </w:r>
      <w:proofErr w:type="spellStart"/>
      <w:r w:rsidRPr="00D16B81">
        <w:rPr>
          <w:rFonts w:ascii="Arial" w:hAnsi="Arial" w:cs="Arial"/>
          <w:sz w:val="20"/>
          <w:szCs w:val="20"/>
          <w:lang w:val="es-MX"/>
        </w:rPr>
        <w:t>hipermotilidad</w:t>
      </w:r>
      <w:proofErr w:type="spellEnd"/>
      <w:r w:rsidRPr="00D16B81">
        <w:rPr>
          <w:rFonts w:ascii="Arial" w:hAnsi="Arial" w:cs="Arial"/>
          <w:sz w:val="20"/>
          <w:szCs w:val="20"/>
          <w:lang w:val="es-MX"/>
        </w:rPr>
        <w:t xml:space="preserve"> del anejo debido al aumento de la laxitud y longitud del ligamento </w:t>
      </w:r>
      <w:proofErr w:type="spellStart"/>
      <w:r w:rsidRPr="00D16B81">
        <w:rPr>
          <w:rFonts w:ascii="Arial" w:hAnsi="Arial" w:cs="Arial"/>
          <w:sz w:val="20"/>
          <w:szCs w:val="20"/>
          <w:lang w:val="es-MX"/>
        </w:rPr>
        <w:t>infundibulopélvico</w:t>
      </w:r>
      <w:proofErr w:type="spellEnd"/>
      <w:r w:rsidRPr="00D16B81">
        <w:rPr>
          <w:rFonts w:ascii="Arial" w:hAnsi="Arial" w:cs="Arial"/>
          <w:sz w:val="20"/>
          <w:szCs w:val="20"/>
          <w:lang w:val="es-MX"/>
        </w:rPr>
        <w:t xml:space="preserve">, </w:t>
      </w:r>
      <w:proofErr w:type="spellStart"/>
      <w:r w:rsidRPr="00D16B81">
        <w:rPr>
          <w:rFonts w:ascii="Arial" w:hAnsi="Arial" w:cs="Arial"/>
          <w:sz w:val="20"/>
          <w:szCs w:val="20"/>
          <w:lang w:val="es-MX"/>
        </w:rPr>
        <w:t>mesosalpinx</w:t>
      </w:r>
      <w:proofErr w:type="spellEnd"/>
      <w:r w:rsidRPr="00D16B81">
        <w:rPr>
          <w:rFonts w:ascii="Arial" w:hAnsi="Arial" w:cs="Arial"/>
          <w:sz w:val="20"/>
          <w:szCs w:val="20"/>
          <w:lang w:val="es-MX"/>
        </w:rPr>
        <w:t xml:space="preserve"> o la trompa</w:t>
      </w:r>
      <w:r w:rsidRPr="00D16B81">
        <w:rPr>
          <w:rFonts w:ascii="Arial" w:hAnsi="Arial" w:cs="Arial"/>
          <w:sz w:val="20"/>
          <w:szCs w:val="20"/>
          <w:vertAlign w:val="superscript"/>
          <w:lang w:val="es-MX"/>
        </w:rPr>
        <w:t xml:space="preserve"> (</w:t>
      </w:r>
      <w:r w:rsidR="00895BB8" w:rsidRPr="00D16B81">
        <w:rPr>
          <w:rFonts w:ascii="Arial" w:hAnsi="Arial" w:cs="Arial"/>
          <w:sz w:val="20"/>
          <w:szCs w:val="20"/>
          <w:vertAlign w:val="superscript"/>
          <w:lang w:val="es-MX"/>
        </w:rPr>
        <w:t>13</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w:t>
      </w:r>
    </w:p>
    <w:p w:rsidR="000A21EA" w:rsidRPr="00D16B81" w:rsidRDefault="000A21EA" w:rsidP="00D16B81">
      <w:pPr>
        <w:autoSpaceDE w:val="0"/>
        <w:autoSpaceDN w:val="0"/>
        <w:adjustRightInd w:val="0"/>
        <w:spacing w:line="360" w:lineRule="auto"/>
        <w:jc w:val="both"/>
        <w:rPr>
          <w:rFonts w:ascii="Arial" w:hAnsi="Arial" w:cs="Arial"/>
          <w:sz w:val="20"/>
          <w:szCs w:val="20"/>
          <w:lang w:val="es-MX"/>
        </w:rPr>
      </w:pPr>
      <w:r w:rsidRPr="00D16B81">
        <w:rPr>
          <w:rFonts w:ascii="Arial" w:hAnsi="Arial" w:cs="Arial"/>
          <w:sz w:val="20"/>
          <w:szCs w:val="20"/>
          <w:lang w:val="es-MX"/>
        </w:rPr>
        <w:t xml:space="preserve">En las adolescentes una variedad de afecciones ginecológicas como endometriosis, enfermedad inflamatoria pélvica, anomalías congénitas uterinas, pero en especial los quistes de ovario complicados o no pueden confundirse clínicamente con esta entidad </w:t>
      </w:r>
      <w:r w:rsidRPr="00D16B81">
        <w:rPr>
          <w:rFonts w:ascii="Arial" w:hAnsi="Arial" w:cs="Arial"/>
          <w:sz w:val="20"/>
          <w:szCs w:val="20"/>
          <w:vertAlign w:val="superscript"/>
          <w:lang w:val="es-MX"/>
        </w:rPr>
        <w:t>(</w:t>
      </w:r>
      <w:r w:rsidR="00895BB8" w:rsidRPr="00D16B81">
        <w:rPr>
          <w:rFonts w:ascii="Arial" w:hAnsi="Arial" w:cs="Arial"/>
          <w:sz w:val="20"/>
          <w:szCs w:val="20"/>
          <w:vertAlign w:val="superscript"/>
          <w:lang w:val="es-MX"/>
        </w:rPr>
        <w:t>10</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w:t>
      </w:r>
    </w:p>
    <w:p w:rsidR="000A21EA" w:rsidRPr="00D16B81" w:rsidRDefault="000A21EA" w:rsidP="00D16B81">
      <w:pPr>
        <w:autoSpaceDE w:val="0"/>
        <w:autoSpaceDN w:val="0"/>
        <w:adjustRightInd w:val="0"/>
        <w:spacing w:before="240" w:after="0" w:line="360" w:lineRule="auto"/>
        <w:jc w:val="both"/>
        <w:rPr>
          <w:rFonts w:ascii="Arial" w:hAnsi="Arial" w:cs="Arial"/>
          <w:sz w:val="20"/>
          <w:szCs w:val="20"/>
          <w:lang w:val="es-MX"/>
        </w:rPr>
      </w:pPr>
      <w:r w:rsidRPr="00D16B81">
        <w:rPr>
          <w:rFonts w:ascii="Arial" w:hAnsi="Arial" w:cs="Arial"/>
          <w:sz w:val="20"/>
          <w:szCs w:val="20"/>
          <w:lang w:val="es-MX"/>
        </w:rPr>
        <w:t>La localización en esta paciente es la más frecuente reportada en la literatura, pero resulta relevante que no se presentó el cuadro clínico típico secundario a la torsión, donde prevalecen los vómitos como síntoma fundamental, además los quiste localizados en el mesosalpinx son los que excepcionalmente se tuercen, por no presentar la mayoría un pedículo, sin embargo esta paciente entra en el grupo de la minoría, pues este quiste s</w:t>
      </w:r>
      <w:r w:rsidR="00BB3513" w:rsidRPr="00D16B81">
        <w:rPr>
          <w:rFonts w:ascii="Arial" w:hAnsi="Arial" w:cs="Arial"/>
          <w:sz w:val="20"/>
          <w:szCs w:val="20"/>
          <w:lang w:val="es-MX"/>
        </w:rPr>
        <w:t>í</w:t>
      </w:r>
      <w:r w:rsidRPr="00D16B81">
        <w:rPr>
          <w:rFonts w:ascii="Arial" w:hAnsi="Arial" w:cs="Arial"/>
          <w:sz w:val="20"/>
          <w:szCs w:val="20"/>
          <w:lang w:val="es-MX"/>
        </w:rPr>
        <w:t xml:space="preserve"> presentó un pedículo, aunque extremadamente corto. Por otra parte</w:t>
      </w:r>
      <w:r w:rsidR="00BB3513">
        <w:rPr>
          <w:rFonts w:ascii="Arial" w:hAnsi="Arial" w:cs="Arial"/>
          <w:sz w:val="20"/>
          <w:szCs w:val="20"/>
          <w:lang w:val="es-MX"/>
        </w:rPr>
        <w:t xml:space="preserve">, </w:t>
      </w:r>
      <w:r w:rsidRPr="00D16B81">
        <w:rPr>
          <w:rFonts w:ascii="Arial" w:hAnsi="Arial" w:cs="Arial"/>
          <w:sz w:val="20"/>
          <w:szCs w:val="20"/>
          <w:lang w:val="es-MX"/>
        </w:rPr>
        <w:t>a pesar de ser la apendicitis aguda diagnóstico diferencial</w:t>
      </w:r>
      <w:r w:rsidR="00BB3513">
        <w:rPr>
          <w:rFonts w:ascii="Arial" w:hAnsi="Arial" w:cs="Arial"/>
          <w:sz w:val="20"/>
          <w:szCs w:val="20"/>
          <w:lang w:val="es-MX"/>
        </w:rPr>
        <w:t xml:space="preserve">, </w:t>
      </w:r>
      <w:r w:rsidRPr="00D16B81">
        <w:rPr>
          <w:rFonts w:ascii="Arial" w:hAnsi="Arial" w:cs="Arial"/>
          <w:sz w:val="20"/>
          <w:szCs w:val="20"/>
          <w:lang w:val="es-MX"/>
        </w:rPr>
        <w:t xml:space="preserve">esta resultó consecuencia por contacto íntimo con el eje de torsión.  </w:t>
      </w:r>
    </w:p>
    <w:p w:rsidR="000A21EA" w:rsidRPr="00D16B81" w:rsidRDefault="000A21EA" w:rsidP="00D16B81">
      <w:pPr>
        <w:autoSpaceDE w:val="0"/>
        <w:autoSpaceDN w:val="0"/>
        <w:adjustRightInd w:val="0"/>
        <w:spacing w:before="240" w:line="360" w:lineRule="auto"/>
        <w:jc w:val="both"/>
        <w:rPr>
          <w:rFonts w:ascii="Arial" w:hAnsi="Arial" w:cs="Arial"/>
          <w:sz w:val="20"/>
          <w:szCs w:val="20"/>
          <w:lang w:val="es-MX"/>
        </w:rPr>
      </w:pPr>
      <w:r w:rsidRPr="00D16B81">
        <w:rPr>
          <w:rFonts w:ascii="Arial" w:hAnsi="Arial" w:cs="Arial"/>
          <w:sz w:val="20"/>
          <w:szCs w:val="20"/>
          <w:lang w:val="es-MX"/>
        </w:rPr>
        <w:t xml:space="preserve">Los análisis de laboratorio son generalmente inespecíficos </w:t>
      </w:r>
      <w:r w:rsidRPr="00D16B81">
        <w:rPr>
          <w:rFonts w:ascii="Arial" w:hAnsi="Arial" w:cs="Arial"/>
          <w:sz w:val="20"/>
          <w:szCs w:val="20"/>
          <w:vertAlign w:val="superscript"/>
          <w:lang w:val="es-MX"/>
        </w:rPr>
        <w:t>(</w:t>
      </w:r>
      <w:r w:rsidR="00895BB8" w:rsidRPr="00D16B81">
        <w:rPr>
          <w:rFonts w:ascii="Arial" w:hAnsi="Arial" w:cs="Arial"/>
          <w:sz w:val="20"/>
          <w:szCs w:val="20"/>
          <w:vertAlign w:val="superscript"/>
          <w:lang w:val="es-MX"/>
        </w:rPr>
        <w:t>10</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El diagnóstico por ultrasonido es extremadamente difícil, sin embargo es el método de imagen elegido en primer lugar, siendo el hallazgo más frecuente la presencia de un quiste </w:t>
      </w:r>
      <w:proofErr w:type="spellStart"/>
      <w:r w:rsidRPr="00D16B81">
        <w:rPr>
          <w:rFonts w:ascii="Arial" w:hAnsi="Arial" w:cs="Arial"/>
          <w:sz w:val="20"/>
          <w:szCs w:val="20"/>
          <w:lang w:val="es-MX"/>
        </w:rPr>
        <w:t>unilocular</w:t>
      </w:r>
      <w:proofErr w:type="spellEnd"/>
      <w:r w:rsidRPr="00D16B81">
        <w:rPr>
          <w:rFonts w:ascii="Arial" w:hAnsi="Arial" w:cs="Arial"/>
          <w:sz w:val="20"/>
          <w:szCs w:val="20"/>
          <w:lang w:val="es-MX"/>
        </w:rPr>
        <w:t xml:space="preserve"> de pared fina. Se ha descrito como signo imagenológico útil para discriminar las tumoraciones </w:t>
      </w:r>
      <w:proofErr w:type="spellStart"/>
      <w:r w:rsidRPr="00D16B81">
        <w:rPr>
          <w:rFonts w:ascii="Arial" w:hAnsi="Arial" w:cs="Arial"/>
          <w:sz w:val="20"/>
          <w:szCs w:val="20"/>
          <w:lang w:val="es-MX"/>
        </w:rPr>
        <w:t>paraováricas</w:t>
      </w:r>
      <w:proofErr w:type="spellEnd"/>
      <w:r w:rsidRPr="00D16B81">
        <w:rPr>
          <w:rFonts w:ascii="Arial" w:hAnsi="Arial" w:cs="Arial"/>
          <w:sz w:val="20"/>
          <w:szCs w:val="20"/>
          <w:lang w:val="es-MX"/>
        </w:rPr>
        <w:t xml:space="preserve"> el ‘signo de separación’, que consiste en la separación entre el quiste y el ovario cuando se empuja el transductor </w:t>
      </w:r>
      <w:r w:rsidRPr="00D16B81">
        <w:rPr>
          <w:rFonts w:ascii="Arial" w:hAnsi="Arial" w:cs="Arial"/>
          <w:sz w:val="20"/>
          <w:szCs w:val="20"/>
          <w:vertAlign w:val="superscript"/>
          <w:lang w:val="es-MX"/>
        </w:rPr>
        <w:t>(</w:t>
      </w:r>
      <w:r w:rsidR="00895BB8" w:rsidRPr="00D16B81">
        <w:rPr>
          <w:rFonts w:ascii="Arial" w:hAnsi="Arial" w:cs="Arial"/>
          <w:sz w:val="20"/>
          <w:szCs w:val="20"/>
          <w:vertAlign w:val="superscript"/>
          <w:lang w:val="es-MX"/>
        </w:rPr>
        <w:t>14</w:t>
      </w:r>
      <w:r w:rsidRPr="00D16B81">
        <w:rPr>
          <w:rFonts w:ascii="Arial" w:hAnsi="Arial" w:cs="Arial"/>
          <w:sz w:val="20"/>
          <w:szCs w:val="20"/>
          <w:vertAlign w:val="superscript"/>
          <w:lang w:val="es-MX"/>
        </w:rPr>
        <w:t>)</w:t>
      </w:r>
      <w:r w:rsidRPr="00D16B81">
        <w:rPr>
          <w:rFonts w:ascii="Arial" w:hAnsi="Arial" w:cs="Arial"/>
          <w:sz w:val="20"/>
          <w:szCs w:val="20"/>
          <w:lang w:val="es-MX"/>
        </w:rPr>
        <w:t xml:space="preserve">. Con frecuencia son indistinguibles de los quistes de ovario, aunque deben sospecharse si son ovoideos o se identifica el ovario </w:t>
      </w:r>
      <w:proofErr w:type="spellStart"/>
      <w:r w:rsidRPr="00D16B81">
        <w:rPr>
          <w:rFonts w:ascii="Arial" w:hAnsi="Arial" w:cs="Arial"/>
          <w:sz w:val="20"/>
          <w:szCs w:val="20"/>
          <w:lang w:val="es-MX"/>
        </w:rPr>
        <w:t>homolateral</w:t>
      </w:r>
      <w:proofErr w:type="spellEnd"/>
      <w:r w:rsidRPr="00D16B81">
        <w:rPr>
          <w:rFonts w:ascii="Arial" w:hAnsi="Arial" w:cs="Arial"/>
          <w:sz w:val="20"/>
          <w:szCs w:val="20"/>
          <w:lang w:val="es-MX"/>
        </w:rPr>
        <w:t xml:space="preserve"> normal </w:t>
      </w:r>
      <w:r w:rsidRPr="00D16B81">
        <w:rPr>
          <w:rFonts w:ascii="Arial" w:hAnsi="Arial" w:cs="Arial"/>
          <w:sz w:val="20"/>
          <w:szCs w:val="20"/>
          <w:vertAlign w:val="superscript"/>
          <w:lang w:val="es-MX"/>
        </w:rPr>
        <w:t>(4)</w:t>
      </w:r>
      <w:r w:rsidRPr="00D16B81">
        <w:rPr>
          <w:rFonts w:ascii="Arial" w:hAnsi="Arial" w:cs="Arial"/>
          <w:sz w:val="20"/>
          <w:szCs w:val="20"/>
          <w:lang w:val="es-MX"/>
        </w:rPr>
        <w:t xml:space="preserve">. La ecografía Doppler para el diagnóstico tiene una </w:t>
      </w:r>
      <w:proofErr w:type="spellStart"/>
      <w:r w:rsidRPr="00D16B81">
        <w:rPr>
          <w:rFonts w:ascii="Arial" w:hAnsi="Arial" w:cs="Arial"/>
          <w:sz w:val="20"/>
          <w:szCs w:val="20"/>
          <w:lang w:val="es-MX"/>
        </w:rPr>
        <w:t>especifidad</w:t>
      </w:r>
      <w:proofErr w:type="spellEnd"/>
      <w:r w:rsidRPr="00D16B81">
        <w:rPr>
          <w:rFonts w:ascii="Arial" w:hAnsi="Arial" w:cs="Arial"/>
          <w:sz w:val="20"/>
          <w:szCs w:val="20"/>
          <w:lang w:val="es-MX"/>
        </w:rPr>
        <w:t xml:space="preserve"> de 99% pero una baja sensibilidad (14%). La resonancia magnética y la tomografía no muestran ventajas sobre el ultrasonido </w:t>
      </w:r>
      <w:r w:rsidR="00895BB8" w:rsidRPr="00D16B81">
        <w:rPr>
          <w:rFonts w:ascii="Arial" w:hAnsi="Arial" w:cs="Arial"/>
          <w:sz w:val="20"/>
          <w:szCs w:val="20"/>
          <w:vertAlign w:val="superscript"/>
          <w:lang w:val="es-MX"/>
        </w:rPr>
        <w:t>(10</w:t>
      </w:r>
      <w:r w:rsidRPr="00D16B81">
        <w:rPr>
          <w:rFonts w:ascii="Arial" w:hAnsi="Arial" w:cs="Arial"/>
          <w:sz w:val="20"/>
          <w:szCs w:val="20"/>
          <w:vertAlign w:val="superscript"/>
          <w:lang w:val="es-MX"/>
        </w:rPr>
        <w:t>)</w:t>
      </w:r>
      <w:r w:rsidRPr="00D16B81">
        <w:rPr>
          <w:rFonts w:ascii="Arial" w:hAnsi="Arial" w:cs="Arial"/>
          <w:sz w:val="20"/>
          <w:szCs w:val="20"/>
          <w:lang w:val="es-MX"/>
        </w:rPr>
        <w:t>.</w:t>
      </w:r>
    </w:p>
    <w:p w:rsidR="000A21EA" w:rsidRPr="00D16B81" w:rsidRDefault="000A21EA" w:rsidP="00D16B81">
      <w:pPr>
        <w:pStyle w:val="Default"/>
        <w:spacing w:after="240" w:line="360" w:lineRule="auto"/>
        <w:jc w:val="both"/>
        <w:rPr>
          <w:sz w:val="20"/>
          <w:szCs w:val="20"/>
          <w:lang w:val="es-MX"/>
        </w:rPr>
      </w:pPr>
      <w:r w:rsidRPr="00D16B81">
        <w:rPr>
          <w:sz w:val="20"/>
          <w:szCs w:val="20"/>
          <w:lang w:val="es-MX"/>
        </w:rPr>
        <w:lastRenderedPageBreak/>
        <w:t xml:space="preserve">En este caso si bien por ultrasonido se definieron ambos anejos del quiste, el pedículo se observó hacia el ovario izquierdo, afirmando que el diagnóstico por este medio es difícil. </w:t>
      </w:r>
    </w:p>
    <w:p w:rsidR="000A21EA" w:rsidRPr="00D16B81" w:rsidRDefault="000A21EA" w:rsidP="00D16B81">
      <w:pPr>
        <w:autoSpaceDE w:val="0"/>
        <w:autoSpaceDN w:val="0"/>
        <w:adjustRightInd w:val="0"/>
        <w:spacing w:before="240" w:after="0" w:line="360" w:lineRule="auto"/>
        <w:jc w:val="both"/>
        <w:rPr>
          <w:rFonts w:ascii="Arial" w:hAnsi="Arial" w:cs="Arial"/>
          <w:color w:val="000000"/>
          <w:sz w:val="20"/>
          <w:szCs w:val="20"/>
          <w:lang w:val="es-ES"/>
        </w:rPr>
      </w:pPr>
      <w:r w:rsidRPr="00D16B81">
        <w:rPr>
          <w:rFonts w:ascii="Arial" w:hAnsi="Arial" w:cs="Arial"/>
          <w:color w:val="000000"/>
          <w:sz w:val="20"/>
          <w:szCs w:val="20"/>
          <w:lang w:val="es-ES"/>
        </w:rPr>
        <w:t xml:space="preserve">Actualmente se aconseja extirpar los quistes </w:t>
      </w:r>
      <w:proofErr w:type="spellStart"/>
      <w:r w:rsidRPr="00D16B81">
        <w:rPr>
          <w:rFonts w:ascii="Arial" w:hAnsi="Arial" w:cs="Arial"/>
          <w:color w:val="000000"/>
          <w:sz w:val="20"/>
          <w:szCs w:val="20"/>
          <w:lang w:val="es-ES"/>
        </w:rPr>
        <w:t>paratubáricos</w:t>
      </w:r>
      <w:proofErr w:type="spellEnd"/>
      <w:r w:rsidRPr="00D16B81">
        <w:rPr>
          <w:rFonts w:ascii="Arial" w:hAnsi="Arial" w:cs="Arial"/>
          <w:color w:val="000000"/>
          <w:sz w:val="20"/>
          <w:szCs w:val="20"/>
          <w:lang w:val="es-ES"/>
        </w:rPr>
        <w:t xml:space="preserve"> preservando el ovario y la trompa </w:t>
      </w:r>
      <w:r w:rsidRPr="00D16B81">
        <w:rPr>
          <w:rFonts w:ascii="Arial" w:hAnsi="Arial" w:cs="Arial"/>
          <w:color w:val="000000"/>
          <w:sz w:val="20"/>
          <w:szCs w:val="20"/>
          <w:vertAlign w:val="superscript"/>
          <w:lang w:val="es-ES"/>
        </w:rPr>
        <w:t>(4)</w:t>
      </w:r>
      <w:r w:rsidRPr="00D16B81">
        <w:rPr>
          <w:rFonts w:ascii="Arial" w:hAnsi="Arial" w:cs="Arial"/>
          <w:color w:val="000000"/>
          <w:sz w:val="20"/>
          <w:szCs w:val="20"/>
          <w:lang w:val="es-ES"/>
        </w:rPr>
        <w:t xml:space="preserve">, nosotros pensamos siempre y cuando no comprometa la vascularización irreversible del anejo en casos de torsión, como se pudo lograr en esta paciente que a pesar de estar torcida la trompa no existió ningún daño de la misma. </w:t>
      </w:r>
    </w:p>
    <w:p w:rsidR="000A21EA" w:rsidRPr="00D16B81" w:rsidRDefault="000A21EA" w:rsidP="00D16B81">
      <w:pPr>
        <w:autoSpaceDE w:val="0"/>
        <w:autoSpaceDN w:val="0"/>
        <w:adjustRightInd w:val="0"/>
        <w:spacing w:before="240" w:line="360" w:lineRule="auto"/>
        <w:jc w:val="both"/>
        <w:rPr>
          <w:rFonts w:ascii="Arial" w:hAnsi="Arial" w:cs="Arial"/>
          <w:color w:val="000000"/>
          <w:sz w:val="20"/>
          <w:szCs w:val="20"/>
          <w:lang w:val="es-ES"/>
        </w:rPr>
      </w:pPr>
      <w:r w:rsidRPr="00D16B81">
        <w:rPr>
          <w:rFonts w:ascii="Arial" w:hAnsi="Arial" w:cs="Arial"/>
          <w:color w:val="000000"/>
          <w:sz w:val="20"/>
          <w:szCs w:val="20"/>
          <w:lang w:val="es-ES"/>
        </w:rPr>
        <w:t>Con respecto a la aspiración, en la literatura existen opiniones divididas respecto a la aspiración versus extirpación del quiste</w:t>
      </w:r>
      <w:r w:rsidRPr="00D16B81">
        <w:rPr>
          <w:rFonts w:ascii="Arial" w:hAnsi="Arial" w:cs="Arial"/>
          <w:color w:val="000000"/>
          <w:sz w:val="20"/>
          <w:szCs w:val="20"/>
          <w:vertAlign w:val="superscript"/>
          <w:lang w:val="es-ES"/>
        </w:rPr>
        <w:t xml:space="preserve"> (1</w:t>
      </w:r>
      <w:r w:rsidR="00895BB8" w:rsidRPr="00D16B81">
        <w:rPr>
          <w:rFonts w:ascii="Arial" w:hAnsi="Arial" w:cs="Arial"/>
          <w:color w:val="000000"/>
          <w:sz w:val="20"/>
          <w:szCs w:val="20"/>
          <w:vertAlign w:val="superscript"/>
          <w:lang w:val="es-ES"/>
        </w:rPr>
        <w:t>1</w:t>
      </w:r>
      <w:r w:rsidRPr="00D16B81">
        <w:rPr>
          <w:rFonts w:ascii="Arial" w:hAnsi="Arial" w:cs="Arial"/>
          <w:color w:val="000000"/>
          <w:sz w:val="20"/>
          <w:szCs w:val="20"/>
          <w:vertAlign w:val="superscript"/>
          <w:lang w:val="es-ES"/>
        </w:rPr>
        <w:t>)</w:t>
      </w:r>
      <w:r w:rsidRPr="00D16B81">
        <w:rPr>
          <w:rFonts w:ascii="Arial" w:hAnsi="Arial" w:cs="Arial"/>
          <w:color w:val="000000"/>
          <w:sz w:val="20"/>
          <w:szCs w:val="20"/>
          <w:lang w:val="es-ES"/>
        </w:rPr>
        <w:t xml:space="preserve">. La aspiración parece ser una práctica común en quistes </w:t>
      </w:r>
      <w:proofErr w:type="spellStart"/>
      <w:r w:rsidRPr="00D16B81">
        <w:rPr>
          <w:rFonts w:ascii="Arial" w:hAnsi="Arial" w:cs="Arial"/>
          <w:color w:val="000000"/>
          <w:sz w:val="20"/>
          <w:szCs w:val="20"/>
          <w:lang w:val="es-ES"/>
        </w:rPr>
        <w:t>paraováricos</w:t>
      </w:r>
      <w:proofErr w:type="spellEnd"/>
      <w:r w:rsidRPr="00D16B81">
        <w:rPr>
          <w:rFonts w:ascii="Arial" w:hAnsi="Arial" w:cs="Arial"/>
          <w:color w:val="000000"/>
          <w:sz w:val="20"/>
          <w:szCs w:val="20"/>
          <w:lang w:val="es-ES"/>
        </w:rPr>
        <w:t xml:space="preserve"> pequeños; sin embargo, se recomienda la extirpación en caso de quistes mayores de 3 cm de diámetro </w:t>
      </w:r>
      <w:r w:rsidRPr="00D16B81">
        <w:rPr>
          <w:rFonts w:ascii="Arial" w:hAnsi="Arial" w:cs="Arial"/>
          <w:sz w:val="20"/>
          <w:szCs w:val="20"/>
          <w:lang w:val="es-MX"/>
        </w:rPr>
        <w:t xml:space="preserve">para evitar la recurrencia, complicaciones o la </w:t>
      </w:r>
      <w:r w:rsidRPr="00D95550">
        <w:rPr>
          <w:rFonts w:ascii="Arial" w:hAnsi="Arial" w:cs="Arial"/>
          <w:sz w:val="20"/>
          <w:szCs w:val="20"/>
          <w:lang w:val="es-MX"/>
        </w:rPr>
        <w:t>malignización</w:t>
      </w:r>
      <w:r w:rsidRPr="00D95550">
        <w:rPr>
          <w:rFonts w:ascii="Arial" w:hAnsi="Arial" w:cs="Arial"/>
          <w:sz w:val="20"/>
          <w:szCs w:val="20"/>
          <w:vertAlign w:val="superscript"/>
          <w:lang w:val="es-MX"/>
        </w:rPr>
        <w:t xml:space="preserve"> (4, </w:t>
      </w:r>
      <w:r w:rsidR="00895BB8" w:rsidRPr="00D95550">
        <w:rPr>
          <w:rFonts w:ascii="Arial" w:hAnsi="Arial" w:cs="Arial"/>
          <w:sz w:val="20"/>
          <w:szCs w:val="20"/>
          <w:vertAlign w:val="superscript"/>
          <w:lang w:val="es-MX"/>
        </w:rPr>
        <w:t>10</w:t>
      </w:r>
      <w:r w:rsidRPr="00D95550">
        <w:rPr>
          <w:rFonts w:ascii="Arial" w:hAnsi="Arial" w:cs="Arial"/>
          <w:sz w:val="20"/>
          <w:szCs w:val="20"/>
          <w:vertAlign w:val="superscript"/>
          <w:lang w:val="es-MX"/>
        </w:rPr>
        <w:t>)</w:t>
      </w:r>
      <w:r w:rsidRPr="00D95550">
        <w:rPr>
          <w:rFonts w:ascii="Arial" w:hAnsi="Arial" w:cs="Arial"/>
          <w:sz w:val="20"/>
          <w:szCs w:val="20"/>
          <w:lang w:val="es-ES"/>
        </w:rPr>
        <w:t>. Sin</w:t>
      </w:r>
      <w:r w:rsidRPr="00D16B81">
        <w:rPr>
          <w:rFonts w:ascii="Arial" w:hAnsi="Arial" w:cs="Arial"/>
          <w:sz w:val="20"/>
          <w:szCs w:val="20"/>
          <w:lang w:val="es-ES"/>
        </w:rPr>
        <w:t xml:space="preserve"> embargo consideramos que en aquellos quistes de tamaño no despreciable como el de esta paciente se pueden combinar ambas técnicas para disminuir el tamaño del quiste y así facilitar su excéresis. </w:t>
      </w:r>
      <w:r w:rsidR="00BB3513">
        <w:rPr>
          <w:rFonts w:ascii="Arial" w:hAnsi="Arial" w:cs="Arial"/>
          <w:sz w:val="20"/>
          <w:szCs w:val="20"/>
          <w:lang w:val="es-ES"/>
        </w:rPr>
        <w:t xml:space="preserve">La </w:t>
      </w:r>
      <w:proofErr w:type="spellStart"/>
      <w:r w:rsidR="00BB3513">
        <w:rPr>
          <w:rFonts w:ascii="Arial" w:hAnsi="Arial" w:cs="Arial"/>
          <w:sz w:val="20"/>
          <w:szCs w:val="20"/>
          <w:lang w:val="es-ES"/>
        </w:rPr>
        <w:t>ooforopexia</w:t>
      </w:r>
      <w:proofErr w:type="spellEnd"/>
      <w:r w:rsidR="00BB3513">
        <w:rPr>
          <w:rFonts w:ascii="Arial" w:hAnsi="Arial" w:cs="Arial"/>
          <w:sz w:val="20"/>
          <w:szCs w:val="20"/>
          <w:lang w:val="es-ES"/>
        </w:rPr>
        <w:t xml:space="preserve"> </w:t>
      </w:r>
      <w:r w:rsidRPr="00D16B81">
        <w:rPr>
          <w:rFonts w:ascii="Arial" w:hAnsi="Arial" w:cs="Arial"/>
          <w:sz w:val="20"/>
          <w:szCs w:val="20"/>
          <w:lang w:val="es-ES"/>
        </w:rPr>
        <w:t xml:space="preserve">se </w:t>
      </w:r>
      <w:r w:rsidRPr="00D16B81">
        <w:rPr>
          <w:rFonts w:ascii="Arial" w:hAnsi="Arial" w:cs="Arial"/>
          <w:color w:val="000000"/>
          <w:sz w:val="20"/>
          <w:szCs w:val="20"/>
          <w:lang w:val="es-ES"/>
        </w:rPr>
        <w:t>recomienda</w:t>
      </w:r>
      <w:r w:rsidR="00BB3513">
        <w:rPr>
          <w:rFonts w:ascii="Arial" w:hAnsi="Arial" w:cs="Arial"/>
          <w:color w:val="000000"/>
          <w:sz w:val="20"/>
          <w:szCs w:val="20"/>
          <w:lang w:val="es-ES"/>
        </w:rPr>
        <w:t xml:space="preserve">, </w:t>
      </w:r>
      <w:r w:rsidRPr="00D16B81">
        <w:rPr>
          <w:rFonts w:ascii="Arial" w:hAnsi="Arial" w:cs="Arial"/>
          <w:color w:val="000000"/>
          <w:sz w:val="20"/>
          <w:szCs w:val="20"/>
          <w:lang w:val="es-ES"/>
        </w:rPr>
        <w:t xml:space="preserve">en casos de </w:t>
      </w:r>
      <w:r w:rsidRPr="00D16B81">
        <w:rPr>
          <w:rFonts w:ascii="Arial" w:hAnsi="Arial" w:cs="Arial"/>
          <w:sz w:val="20"/>
          <w:szCs w:val="20"/>
          <w:lang w:val="es-MX"/>
        </w:rPr>
        <w:t xml:space="preserve">ligamento </w:t>
      </w:r>
      <w:proofErr w:type="spellStart"/>
      <w:r w:rsidRPr="00D16B81">
        <w:rPr>
          <w:rFonts w:ascii="Arial" w:hAnsi="Arial" w:cs="Arial"/>
          <w:sz w:val="20"/>
          <w:szCs w:val="20"/>
          <w:lang w:val="es-MX"/>
        </w:rPr>
        <w:t>infund</w:t>
      </w:r>
      <w:r w:rsidR="00BB3513">
        <w:rPr>
          <w:rFonts w:ascii="Arial" w:hAnsi="Arial" w:cs="Arial"/>
          <w:sz w:val="20"/>
          <w:szCs w:val="20"/>
          <w:lang w:val="es-MX"/>
        </w:rPr>
        <w:t>i</w:t>
      </w:r>
      <w:r w:rsidRPr="00D16B81">
        <w:rPr>
          <w:rFonts w:ascii="Arial" w:hAnsi="Arial" w:cs="Arial"/>
          <w:sz w:val="20"/>
          <w:szCs w:val="20"/>
          <w:lang w:val="es-MX"/>
        </w:rPr>
        <w:t>bulopélvico</w:t>
      </w:r>
      <w:proofErr w:type="spellEnd"/>
      <w:r w:rsidRPr="00D16B81">
        <w:rPr>
          <w:rFonts w:ascii="Arial" w:hAnsi="Arial" w:cs="Arial"/>
          <w:sz w:val="20"/>
          <w:szCs w:val="20"/>
          <w:lang w:val="es-MX"/>
        </w:rPr>
        <w:t xml:space="preserve"> redundante </w:t>
      </w:r>
      <w:r w:rsidRPr="00D16B81">
        <w:rPr>
          <w:rFonts w:ascii="Arial" w:hAnsi="Arial" w:cs="Arial"/>
          <w:color w:val="000000"/>
          <w:sz w:val="20"/>
          <w:szCs w:val="20"/>
          <w:lang w:val="es-ES"/>
        </w:rPr>
        <w:t>para disminuir el riesgo de torsión</w:t>
      </w:r>
      <w:r w:rsidRPr="00D16B81">
        <w:rPr>
          <w:rFonts w:ascii="Arial" w:hAnsi="Arial" w:cs="Arial"/>
          <w:color w:val="000000"/>
          <w:sz w:val="20"/>
          <w:szCs w:val="20"/>
          <w:vertAlign w:val="superscript"/>
          <w:lang w:val="es-ES"/>
        </w:rPr>
        <w:t xml:space="preserve"> (</w:t>
      </w:r>
      <w:r w:rsidR="00895BB8" w:rsidRPr="00D16B81">
        <w:rPr>
          <w:rFonts w:ascii="Arial" w:hAnsi="Arial" w:cs="Arial"/>
          <w:color w:val="000000"/>
          <w:sz w:val="20"/>
          <w:szCs w:val="20"/>
          <w:vertAlign w:val="superscript"/>
          <w:lang w:val="es-ES"/>
        </w:rPr>
        <w:t>12</w:t>
      </w:r>
      <w:r w:rsidRPr="00D16B81">
        <w:rPr>
          <w:rFonts w:ascii="Arial" w:hAnsi="Arial" w:cs="Arial"/>
          <w:color w:val="000000"/>
          <w:sz w:val="20"/>
          <w:szCs w:val="20"/>
          <w:vertAlign w:val="superscript"/>
          <w:lang w:val="es-ES"/>
        </w:rPr>
        <w:t>)</w:t>
      </w:r>
      <w:r w:rsidRPr="00D16B81">
        <w:rPr>
          <w:rFonts w:ascii="Arial" w:hAnsi="Arial" w:cs="Arial"/>
          <w:color w:val="000000"/>
          <w:sz w:val="20"/>
          <w:szCs w:val="20"/>
          <w:lang w:val="es-ES"/>
        </w:rPr>
        <w:t>.</w:t>
      </w:r>
    </w:p>
    <w:p w:rsidR="000A21EA" w:rsidRPr="00D16B81" w:rsidRDefault="000A21EA" w:rsidP="00D16B81">
      <w:pPr>
        <w:autoSpaceDE w:val="0"/>
        <w:autoSpaceDN w:val="0"/>
        <w:adjustRightInd w:val="0"/>
        <w:spacing w:line="360" w:lineRule="auto"/>
        <w:jc w:val="both"/>
        <w:rPr>
          <w:rFonts w:ascii="Arial" w:hAnsi="Arial" w:cs="Arial"/>
          <w:sz w:val="20"/>
          <w:szCs w:val="20"/>
          <w:lang w:val="es-MX"/>
        </w:rPr>
      </w:pPr>
      <w:r w:rsidRPr="00D16B81">
        <w:rPr>
          <w:rFonts w:ascii="Arial" w:hAnsi="Arial" w:cs="Arial"/>
          <w:sz w:val="20"/>
          <w:szCs w:val="20"/>
          <w:lang w:val="es-MX"/>
        </w:rPr>
        <w:t>En la actualidad el abordaje laparoscópico es el de elección, pues permite al cirujano realizar el diagnóstico de tan rara entidad que en la mayoría de los casos es durante el transoperatorio y a la vez permite el tratamiento definitivo particulari</w:t>
      </w:r>
      <w:r w:rsidR="00BB3513">
        <w:rPr>
          <w:rFonts w:ascii="Arial" w:hAnsi="Arial" w:cs="Arial"/>
          <w:sz w:val="20"/>
          <w:szCs w:val="20"/>
          <w:lang w:val="es-MX"/>
        </w:rPr>
        <w:t xml:space="preserve">zado de acuerdo a los </w:t>
      </w:r>
      <w:r w:rsidR="00BB3513" w:rsidRPr="00D95550">
        <w:rPr>
          <w:rFonts w:ascii="Arial" w:hAnsi="Arial" w:cs="Arial"/>
          <w:sz w:val="20"/>
          <w:szCs w:val="20"/>
          <w:lang w:val="es-MX"/>
        </w:rPr>
        <w:t xml:space="preserve">hallazgos </w:t>
      </w:r>
      <w:r w:rsidR="00BB3513" w:rsidRPr="00D95550">
        <w:rPr>
          <w:rFonts w:ascii="Arial" w:hAnsi="Arial" w:cs="Arial"/>
          <w:sz w:val="20"/>
          <w:szCs w:val="20"/>
          <w:vertAlign w:val="superscript"/>
          <w:lang w:val="es-MX"/>
        </w:rPr>
        <w:t>(1, 15)</w:t>
      </w:r>
      <w:r w:rsidR="00BB3513" w:rsidRPr="00D95550">
        <w:rPr>
          <w:rFonts w:ascii="Arial" w:hAnsi="Arial" w:cs="Arial"/>
          <w:sz w:val="20"/>
          <w:szCs w:val="20"/>
          <w:lang w:val="es-MX"/>
        </w:rPr>
        <w:t xml:space="preserve">, </w:t>
      </w:r>
      <w:r w:rsidRPr="00D95550">
        <w:rPr>
          <w:rFonts w:ascii="Arial" w:hAnsi="Arial" w:cs="Arial"/>
          <w:sz w:val="20"/>
          <w:szCs w:val="20"/>
          <w:lang w:val="es-MX"/>
        </w:rPr>
        <w:t>como</w:t>
      </w:r>
      <w:r w:rsidRPr="00D16B81">
        <w:rPr>
          <w:rFonts w:ascii="Arial" w:hAnsi="Arial" w:cs="Arial"/>
          <w:sz w:val="20"/>
          <w:szCs w:val="20"/>
          <w:lang w:val="es-MX"/>
        </w:rPr>
        <w:t xml:space="preserve"> fue el caso de esta paciente</w:t>
      </w:r>
      <w:r w:rsidR="00BB3513">
        <w:rPr>
          <w:rFonts w:ascii="Arial" w:hAnsi="Arial" w:cs="Arial"/>
          <w:sz w:val="20"/>
          <w:szCs w:val="20"/>
          <w:lang w:val="es-MX"/>
        </w:rPr>
        <w:t>.</w:t>
      </w:r>
    </w:p>
    <w:p w:rsidR="00F8796E" w:rsidRDefault="00F8796E" w:rsidP="003E03FE">
      <w:pPr>
        <w:spacing w:line="360" w:lineRule="auto"/>
        <w:jc w:val="both"/>
        <w:rPr>
          <w:rFonts w:ascii="Arial" w:hAnsi="Arial" w:cs="Arial"/>
          <w:sz w:val="24"/>
          <w:szCs w:val="24"/>
          <w:lang w:val="es-MX"/>
        </w:rPr>
      </w:pPr>
    </w:p>
    <w:p w:rsidR="009E100F" w:rsidRPr="003E03FE" w:rsidRDefault="009E100F" w:rsidP="009E100F">
      <w:pPr>
        <w:rPr>
          <w:rFonts w:ascii="Arial" w:hAnsi="Arial" w:cs="Arial"/>
          <w:b/>
          <w:lang w:val="es-MX"/>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Pr="00483663" w:rsidRDefault="00483663" w:rsidP="00483663">
      <w:pPr>
        <w:pStyle w:val="Prrafodelista"/>
        <w:numPr>
          <w:ilvl w:val="0"/>
          <w:numId w:val="2"/>
        </w:numPr>
        <w:spacing w:line="360" w:lineRule="auto"/>
        <w:jc w:val="both"/>
        <w:rPr>
          <w:rFonts w:ascii="Arial" w:hAnsi="Arial" w:cs="Arial"/>
          <w:b/>
          <w:lang w:val="es-MX"/>
        </w:rPr>
      </w:pPr>
      <w:r w:rsidRPr="00483663">
        <w:rPr>
          <w:rFonts w:ascii="Arial" w:hAnsi="Arial" w:cs="Arial"/>
          <w:b/>
          <w:lang w:val="es-MX"/>
        </w:rPr>
        <w:lastRenderedPageBreak/>
        <w:t>CONCLUSIONES</w:t>
      </w:r>
    </w:p>
    <w:p w:rsidR="00104DA5" w:rsidRPr="00104DA5" w:rsidRDefault="00104DA5" w:rsidP="00104DA5">
      <w:pPr>
        <w:pStyle w:val="Prrafodelista"/>
        <w:spacing w:before="240" w:line="360" w:lineRule="auto"/>
        <w:ind w:left="360"/>
        <w:jc w:val="both"/>
        <w:rPr>
          <w:rFonts w:ascii="Arial" w:hAnsi="Arial" w:cs="Arial"/>
          <w:sz w:val="20"/>
          <w:szCs w:val="24"/>
          <w:lang w:val="es-MX"/>
        </w:rPr>
      </w:pPr>
      <w:r w:rsidRPr="00104DA5">
        <w:rPr>
          <w:rFonts w:ascii="Arial" w:eastAsia="Times New Roman" w:hAnsi="Arial" w:cs="Arial"/>
          <w:bCs/>
          <w:color w:val="000000" w:themeColor="text1"/>
          <w:sz w:val="20"/>
          <w:szCs w:val="24"/>
          <w:lang w:val="es-MX" w:eastAsia="es-ES"/>
        </w:rPr>
        <w:t xml:space="preserve">La cirugía de mínimo acceso </w:t>
      </w:r>
      <w:r w:rsidRPr="00104DA5">
        <w:rPr>
          <w:rFonts w:ascii="Arial" w:hAnsi="Arial" w:cs="Arial"/>
          <w:color w:val="000000"/>
          <w:sz w:val="20"/>
          <w:szCs w:val="24"/>
          <w:lang w:val="es-ES"/>
        </w:rPr>
        <w:t xml:space="preserve">resultó de gran utilidad  y beneficiosa para el tratamiento de: folículo hemorrágico roto, quiste de ovario y paraovárico, así como de la apendicitis aguda. </w:t>
      </w:r>
    </w:p>
    <w:p w:rsidR="00483663" w:rsidRPr="005F15AE" w:rsidRDefault="00483663" w:rsidP="005F15AE">
      <w:pPr>
        <w:spacing w:before="240" w:line="360" w:lineRule="auto"/>
        <w:ind w:left="284"/>
        <w:jc w:val="both"/>
        <w:rPr>
          <w:rFonts w:ascii="Arial" w:hAnsi="Arial" w:cs="Arial"/>
          <w:sz w:val="20"/>
          <w:szCs w:val="24"/>
          <w:lang w:val="es-MX"/>
        </w:rPr>
      </w:pPr>
      <w:r w:rsidRPr="005F15AE">
        <w:rPr>
          <w:rFonts w:ascii="Arial" w:eastAsia="Times New Roman" w:hAnsi="Arial" w:cs="Arial"/>
          <w:bCs/>
          <w:color w:val="000000" w:themeColor="text1"/>
          <w:sz w:val="20"/>
          <w:szCs w:val="24"/>
          <w:lang w:val="es-MX" w:eastAsia="es-ES"/>
        </w:rPr>
        <w:t xml:space="preserve">La </w:t>
      </w:r>
      <w:r w:rsidRPr="005F15AE">
        <w:rPr>
          <w:rFonts w:ascii="Arial" w:hAnsi="Arial" w:cs="Arial"/>
          <w:sz w:val="20"/>
          <w:szCs w:val="24"/>
          <w:lang w:val="es-MX"/>
        </w:rPr>
        <w:t>laparoscopia de urgencia en estas adolescentes le facilitó al cirujano pediatra un diagnóstico certero, incluyendo hallazgos ginecológicos transoperatorio con tratamiento quirúrgico variado a través de una cirugía mínimamente invasiva.</w:t>
      </w:r>
    </w:p>
    <w:p w:rsidR="007F715D" w:rsidRPr="005F15AE" w:rsidRDefault="007F715D" w:rsidP="007F715D">
      <w:pPr>
        <w:spacing w:before="240" w:line="360" w:lineRule="auto"/>
        <w:ind w:left="284"/>
        <w:jc w:val="both"/>
        <w:rPr>
          <w:rFonts w:ascii="Arial" w:hAnsi="Arial" w:cs="Arial"/>
          <w:sz w:val="20"/>
          <w:szCs w:val="24"/>
          <w:lang w:val="es-MX"/>
        </w:rPr>
      </w:pPr>
      <w:r>
        <w:rPr>
          <w:rFonts w:ascii="Arial" w:hAnsi="Arial" w:cs="Arial"/>
          <w:sz w:val="20"/>
          <w:szCs w:val="24"/>
          <w:lang w:val="es-MX"/>
        </w:rPr>
        <w:t xml:space="preserve">Los </w:t>
      </w:r>
      <w:r w:rsidRPr="005F15AE">
        <w:rPr>
          <w:rFonts w:ascii="Arial" w:hAnsi="Arial" w:cs="Arial"/>
          <w:sz w:val="20"/>
          <w:szCs w:val="24"/>
          <w:lang w:val="es-MX"/>
        </w:rPr>
        <w:t>cirujanos</w:t>
      </w:r>
      <w:r>
        <w:rPr>
          <w:rFonts w:ascii="Arial" w:hAnsi="Arial" w:cs="Arial"/>
          <w:sz w:val="20"/>
          <w:szCs w:val="24"/>
          <w:lang w:val="es-MX"/>
        </w:rPr>
        <w:t xml:space="preserve"> incrementaron sus habilidades quirúrgicas </w:t>
      </w:r>
      <w:r w:rsidRPr="005F15AE">
        <w:rPr>
          <w:rFonts w:ascii="Arial" w:hAnsi="Arial" w:cs="Arial"/>
          <w:sz w:val="20"/>
          <w:szCs w:val="24"/>
          <w:lang w:val="es-MX"/>
        </w:rPr>
        <w:t xml:space="preserve">con la aplicación de las tecnologías de imágenes. </w:t>
      </w:r>
    </w:p>
    <w:p w:rsidR="007F715D" w:rsidRDefault="007F715D" w:rsidP="005F15AE">
      <w:pPr>
        <w:spacing w:before="240" w:line="360" w:lineRule="auto"/>
        <w:ind w:left="284"/>
        <w:jc w:val="both"/>
        <w:rPr>
          <w:rFonts w:ascii="Arial" w:hAnsi="Arial" w:cs="Arial"/>
          <w:sz w:val="20"/>
          <w:szCs w:val="24"/>
          <w:lang w:val="es-MX"/>
        </w:rPr>
      </w:pPr>
    </w:p>
    <w:p w:rsidR="00483663" w:rsidRPr="00483663" w:rsidRDefault="00483663" w:rsidP="00483663">
      <w:pPr>
        <w:rPr>
          <w:rFonts w:ascii="Arial" w:hAnsi="Arial" w:cs="Arial"/>
          <w:b/>
          <w:lang w:val="es-MX"/>
        </w:rPr>
      </w:pPr>
    </w:p>
    <w:p w:rsidR="00483663" w:rsidRDefault="00483663" w:rsidP="00483663">
      <w:pPr>
        <w:rPr>
          <w:rFonts w:ascii="Arial" w:hAnsi="Arial" w:cs="Arial"/>
          <w:b/>
          <w:lang w:val="es-ES"/>
        </w:rPr>
      </w:pPr>
    </w:p>
    <w:p w:rsidR="00483663" w:rsidRDefault="00483663" w:rsidP="00483663">
      <w:pPr>
        <w:rPr>
          <w:rFonts w:ascii="Arial" w:hAnsi="Arial" w:cs="Arial"/>
          <w:b/>
          <w:lang w:val="es-ES"/>
        </w:rPr>
      </w:pPr>
    </w:p>
    <w:p w:rsidR="00483663" w:rsidRPr="00483663" w:rsidRDefault="00483663" w:rsidP="00483663">
      <w:pPr>
        <w:rPr>
          <w:rFonts w:ascii="Arial" w:hAnsi="Arial" w:cs="Arial"/>
          <w:b/>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445923" w:rsidRDefault="00445923">
      <w:pPr>
        <w:rPr>
          <w:rFonts w:ascii="Arial" w:hAnsi="Arial" w:cs="Arial"/>
          <w:sz w:val="24"/>
          <w:lang w:val="es-ES"/>
        </w:rPr>
      </w:pPr>
    </w:p>
    <w:p w:rsidR="005F15AE" w:rsidRDefault="005F15AE">
      <w:pPr>
        <w:rPr>
          <w:rFonts w:ascii="Arial" w:hAnsi="Arial" w:cs="Arial"/>
          <w:sz w:val="24"/>
          <w:lang w:val="es-ES"/>
        </w:rPr>
      </w:pPr>
    </w:p>
    <w:p w:rsidR="005F15AE" w:rsidRDefault="005F15AE">
      <w:pPr>
        <w:rPr>
          <w:rFonts w:ascii="Arial" w:hAnsi="Arial" w:cs="Arial"/>
          <w:sz w:val="24"/>
          <w:lang w:val="es-ES"/>
        </w:rPr>
      </w:pPr>
    </w:p>
    <w:p w:rsidR="001D0915" w:rsidRDefault="001D0915" w:rsidP="001D0915">
      <w:pPr>
        <w:pStyle w:val="Prrafodelista"/>
        <w:numPr>
          <w:ilvl w:val="0"/>
          <w:numId w:val="2"/>
        </w:numPr>
        <w:autoSpaceDE w:val="0"/>
        <w:autoSpaceDN w:val="0"/>
        <w:adjustRightInd w:val="0"/>
        <w:spacing w:before="240" w:line="360" w:lineRule="auto"/>
        <w:jc w:val="both"/>
        <w:rPr>
          <w:rFonts w:ascii="Arial" w:hAnsi="Arial" w:cs="Arial"/>
          <w:b/>
          <w:color w:val="000000" w:themeColor="text1"/>
          <w:lang w:val="es-MX"/>
        </w:rPr>
      </w:pPr>
      <w:r w:rsidRPr="00483663">
        <w:rPr>
          <w:rFonts w:ascii="Arial" w:hAnsi="Arial" w:cs="Arial"/>
          <w:b/>
          <w:color w:val="000000" w:themeColor="text1"/>
          <w:lang w:val="es-MX"/>
        </w:rPr>
        <w:lastRenderedPageBreak/>
        <w:t>REFERENCIAS BIBLIOGRÁFICAS</w:t>
      </w:r>
    </w:p>
    <w:p w:rsidR="001D0915" w:rsidRPr="001D0915" w:rsidRDefault="001D0915" w:rsidP="001D0915">
      <w:pPr>
        <w:autoSpaceDE w:val="0"/>
        <w:autoSpaceDN w:val="0"/>
        <w:adjustRightInd w:val="0"/>
        <w:spacing w:before="240" w:line="360" w:lineRule="auto"/>
        <w:jc w:val="both"/>
        <w:rPr>
          <w:rFonts w:ascii="Arial" w:hAnsi="Arial" w:cs="Arial"/>
          <w:b/>
          <w:color w:val="000000" w:themeColor="text1"/>
          <w:lang w:val="es-MX"/>
        </w:rPr>
      </w:pPr>
      <w:bookmarkStart w:id="0" w:name="_GoBack"/>
      <w:bookmarkEnd w:id="0"/>
    </w:p>
    <w:p w:rsidR="001D0915" w:rsidRPr="005F15AE"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color w:val="000000" w:themeColor="text1"/>
          <w:sz w:val="20"/>
        </w:rPr>
      </w:pPr>
      <w:r w:rsidRPr="005F15AE">
        <w:rPr>
          <w:rFonts w:ascii="Arial" w:hAnsi="Arial" w:cs="Arial"/>
          <w:color w:val="000000" w:themeColor="text1"/>
          <w:sz w:val="20"/>
          <w:lang w:val="es-MX"/>
        </w:rPr>
        <w:t xml:space="preserve">González Sabin MA, Valdés RJ, </w:t>
      </w:r>
      <w:proofErr w:type="spellStart"/>
      <w:r w:rsidRPr="005F15AE">
        <w:rPr>
          <w:rFonts w:ascii="Arial" w:hAnsi="Arial" w:cs="Arial"/>
          <w:color w:val="000000" w:themeColor="text1"/>
          <w:sz w:val="20"/>
          <w:lang w:val="es-MX"/>
        </w:rPr>
        <w:t>Vilorio</w:t>
      </w:r>
      <w:proofErr w:type="spellEnd"/>
      <w:r w:rsidRPr="005F15AE">
        <w:rPr>
          <w:rFonts w:ascii="Arial" w:hAnsi="Arial" w:cs="Arial"/>
          <w:color w:val="000000" w:themeColor="text1"/>
          <w:sz w:val="20"/>
          <w:lang w:val="es-MX"/>
        </w:rPr>
        <w:t xml:space="preserve"> PA, Suarez CA. Manual de cirugía por acceso mínimo en el niño. Primera parte. Cirugía laparoscópica en ginecología pediátrica. Cuba. 1999. p. 60-74. </w:t>
      </w:r>
    </w:p>
    <w:p w:rsidR="001D0915" w:rsidRPr="00EA1A9D"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color w:val="000000" w:themeColor="text1"/>
          <w:sz w:val="20"/>
        </w:rPr>
      </w:pPr>
      <w:r w:rsidRPr="00EA1A9D">
        <w:rPr>
          <w:rFonts w:ascii="Arial" w:hAnsi="Arial" w:cs="Arial"/>
          <w:color w:val="000000" w:themeColor="text1"/>
          <w:sz w:val="20"/>
        </w:rPr>
        <w:t xml:space="preserve">Julie L. Strickland. Pediatric and Adolescent Gynecology. </w:t>
      </w:r>
      <w:r w:rsidRPr="00EA1A9D">
        <w:rPr>
          <w:rFonts w:ascii="Arial" w:eastAsia="Times New Roman" w:hAnsi="Arial" w:cs="Arial"/>
          <w:color w:val="000000" w:themeColor="text1"/>
          <w:sz w:val="20"/>
          <w:lang w:eastAsia="es-CR"/>
        </w:rPr>
        <w:t xml:space="preserve">Holcomb G W, Murphy JP. </w:t>
      </w:r>
      <w:proofErr w:type="spellStart"/>
      <w:r w:rsidRPr="00EA1A9D">
        <w:rPr>
          <w:rFonts w:ascii="Arial" w:eastAsia="Times New Roman" w:hAnsi="Arial" w:cs="Arial"/>
          <w:color w:val="000000" w:themeColor="text1"/>
          <w:sz w:val="20"/>
          <w:lang w:eastAsia="es-CR"/>
        </w:rPr>
        <w:t>Oslie</w:t>
      </w:r>
      <w:proofErr w:type="spellEnd"/>
      <w:r w:rsidRPr="00EA1A9D">
        <w:rPr>
          <w:rFonts w:ascii="Arial" w:eastAsia="Times New Roman" w:hAnsi="Arial" w:cs="Arial"/>
          <w:color w:val="000000" w:themeColor="text1"/>
          <w:sz w:val="20"/>
          <w:lang w:eastAsia="es-CR"/>
        </w:rPr>
        <w:t xml:space="preserve"> DJ. </w:t>
      </w:r>
      <w:hyperlink r:id="rId12" w:anchor="%21/browse/book/3-s2.0-C20110068746" w:history="1">
        <w:r w:rsidRPr="00EA1A9D">
          <w:rPr>
            <w:rStyle w:val="Hipervnculo"/>
            <w:rFonts w:ascii="Arial" w:hAnsi="Arial" w:cs="Arial"/>
            <w:color w:val="000000" w:themeColor="text1"/>
            <w:sz w:val="20"/>
            <w:u w:val="none"/>
          </w:rPr>
          <w:t>Ashcraft’s pediatric surgery</w:t>
        </w:r>
      </w:hyperlink>
      <w:r w:rsidRPr="00EA1A9D">
        <w:rPr>
          <w:rFonts w:ascii="Arial" w:hAnsi="Arial" w:cs="Arial"/>
          <w:color w:val="000000" w:themeColor="text1"/>
          <w:sz w:val="20"/>
        </w:rPr>
        <w:t xml:space="preserve"> . </w:t>
      </w:r>
      <w:proofErr w:type="gramStart"/>
      <w:r w:rsidRPr="00EA1A9D">
        <w:rPr>
          <w:rFonts w:ascii="Arial" w:hAnsi="Arial" w:cs="Arial"/>
          <w:color w:val="000000" w:themeColor="text1"/>
          <w:sz w:val="20"/>
        </w:rPr>
        <w:t>6</w:t>
      </w:r>
      <w:proofErr w:type="gramEnd"/>
      <w:r w:rsidRPr="00EA1A9D">
        <w:rPr>
          <w:rFonts w:ascii="Arial" w:hAnsi="Arial" w:cs="Arial"/>
          <w:color w:val="000000" w:themeColor="text1"/>
          <w:sz w:val="20"/>
        </w:rPr>
        <w:t xml:space="preserve"> ed. Philadelphia Elsevier, 2014. p. 1045 – 57.  </w:t>
      </w:r>
    </w:p>
    <w:p w:rsidR="001D0915" w:rsidRPr="00EA1A9D"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sz w:val="20"/>
        </w:rPr>
      </w:pPr>
      <w:proofErr w:type="spellStart"/>
      <w:r w:rsidRPr="00EA1A9D">
        <w:rPr>
          <w:rFonts w:ascii="Arial" w:hAnsi="Arial" w:cs="Arial"/>
          <w:sz w:val="20"/>
        </w:rPr>
        <w:t>Michala</w:t>
      </w:r>
      <w:proofErr w:type="spellEnd"/>
      <w:r w:rsidRPr="00EA1A9D">
        <w:rPr>
          <w:rFonts w:ascii="Arial" w:hAnsi="Arial" w:cs="Arial"/>
          <w:sz w:val="20"/>
        </w:rPr>
        <w:t xml:space="preserve"> L. Creighton SM. </w:t>
      </w:r>
      <w:r w:rsidRPr="00EA1A9D">
        <w:rPr>
          <w:rFonts w:ascii="Arial" w:hAnsi="Arial" w:cs="Arial"/>
          <w:bCs/>
          <w:sz w:val="20"/>
        </w:rPr>
        <w:t xml:space="preserve">Gynecologic Conditions of Childhood. </w:t>
      </w:r>
      <w:r w:rsidRPr="00EA1A9D">
        <w:rPr>
          <w:rFonts w:ascii="Arial" w:hAnsi="Arial" w:cs="Arial"/>
          <w:sz w:val="20"/>
        </w:rPr>
        <w:t xml:space="preserve">En: </w:t>
      </w:r>
      <w:proofErr w:type="spellStart"/>
      <w:r w:rsidRPr="00EA1A9D">
        <w:rPr>
          <w:rFonts w:ascii="Arial" w:hAnsi="Arial" w:cs="Arial"/>
          <w:sz w:val="20"/>
        </w:rPr>
        <w:t>Puri</w:t>
      </w:r>
      <w:proofErr w:type="spellEnd"/>
      <w:r w:rsidRPr="00EA1A9D">
        <w:rPr>
          <w:rFonts w:ascii="Arial" w:hAnsi="Arial" w:cs="Arial"/>
          <w:sz w:val="20"/>
        </w:rPr>
        <w:t xml:space="preserve"> P, </w:t>
      </w:r>
      <w:proofErr w:type="spellStart"/>
      <w:r w:rsidRPr="00EA1A9D">
        <w:rPr>
          <w:rFonts w:ascii="Arial" w:hAnsi="Arial" w:cs="Arial"/>
          <w:sz w:val="20"/>
        </w:rPr>
        <w:t>Höllwarth</w:t>
      </w:r>
      <w:proofErr w:type="spellEnd"/>
      <w:r w:rsidRPr="00EA1A9D">
        <w:rPr>
          <w:rFonts w:ascii="Arial" w:hAnsi="Arial" w:cs="Arial"/>
          <w:sz w:val="20"/>
        </w:rPr>
        <w:t xml:space="preserve"> M E, editors. Pediatric Surgery. Diagnosis and treatment. Berlin: Springer; 2009. p. 967 – 972.</w:t>
      </w:r>
    </w:p>
    <w:p w:rsidR="001D0915" w:rsidRPr="00EA1A9D"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color w:val="000000" w:themeColor="text1"/>
          <w:sz w:val="20"/>
        </w:rPr>
      </w:pPr>
      <w:proofErr w:type="spellStart"/>
      <w:r w:rsidRPr="00EA1A9D">
        <w:rPr>
          <w:rFonts w:ascii="Arial" w:hAnsi="Arial" w:cs="Arial"/>
          <w:color w:val="000000" w:themeColor="text1"/>
          <w:sz w:val="20"/>
        </w:rPr>
        <w:t>Allmen</w:t>
      </w:r>
      <w:proofErr w:type="spellEnd"/>
      <w:r w:rsidRPr="00EA1A9D">
        <w:rPr>
          <w:rFonts w:ascii="Arial" w:hAnsi="Arial" w:cs="Arial"/>
          <w:color w:val="000000" w:themeColor="text1"/>
          <w:sz w:val="20"/>
        </w:rPr>
        <w:t xml:space="preserve"> DV. </w:t>
      </w:r>
      <w:proofErr w:type="spellStart"/>
      <w:r w:rsidRPr="00EA1A9D">
        <w:rPr>
          <w:rFonts w:ascii="Arial" w:hAnsi="Arial" w:cs="Arial"/>
          <w:color w:val="000000" w:themeColor="text1"/>
          <w:sz w:val="20"/>
        </w:rPr>
        <w:t>Fallat</w:t>
      </w:r>
      <w:proofErr w:type="spellEnd"/>
      <w:r w:rsidRPr="00EA1A9D">
        <w:rPr>
          <w:rFonts w:ascii="Arial" w:hAnsi="Arial" w:cs="Arial"/>
          <w:color w:val="000000" w:themeColor="text1"/>
          <w:sz w:val="20"/>
        </w:rPr>
        <w:t xml:space="preserve"> ME. Ovarian Tumors. En: </w:t>
      </w:r>
      <w:proofErr w:type="spellStart"/>
      <w:r w:rsidRPr="00EA1A9D">
        <w:rPr>
          <w:rFonts w:ascii="Arial" w:hAnsi="Arial" w:cs="Arial"/>
          <w:color w:val="000000" w:themeColor="text1"/>
          <w:sz w:val="20"/>
        </w:rPr>
        <w:t>Coran</w:t>
      </w:r>
      <w:proofErr w:type="spellEnd"/>
      <w:r w:rsidRPr="00EA1A9D">
        <w:rPr>
          <w:rFonts w:ascii="Arial" w:hAnsi="Arial" w:cs="Arial"/>
          <w:color w:val="000000" w:themeColor="text1"/>
          <w:sz w:val="20"/>
        </w:rPr>
        <w:t xml:space="preserve"> </w:t>
      </w:r>
      <w:proofErr w:type="gramStart"/>
      <w:r w:rsidRPr="00EA1A9D">
        <w:rPr>
          <w:rFonts w:ascii="Arial" w:hAnsi="Arial" w:cs="Arial"/>
          <w:color w:val="000000" w:themeColor="text1"/>
          <w:sz w:val="20"/>
        </w:rPr>
        <w:t>A</w:t>
      </w:r>
      <w:proofErr w:type="gramEnd"/>
      <w:r w:rsidRPr="00EA1A9D">
        <w:rPr>
          <w:rFonts w:ascii="Arial" w:hAnsi="Arial" w:cs="Arial"/>
          <w:color w:val="000000" w:themeColor="text1"/>
          <w:sz w:val="20"/>
        </w:rPr>
        <w:t xml:space="preserve">, </w:t>
      </w:r>
      <w:proofErr w:type="spellStart"/>
      <w:r w:rsidRPr="00EA1A9D">
        <w:rPr>
          <w:rFonts w:ascii="Arial" w:hAnsi="Arial" w:cs="Arial"/>
          <w:color w:val="000000" w:themeColor="text1"/>
          <w:sz w:val="20"/>
        </w:rPr>
        <w:t>Adzick</w:t>
      </w:r>
      <w:proofErr w:type="spellEnd"/>
      <w:r w:rsidRPr="00EA1A9D">
        <w:rPr>
          <w:rFonts w:ascii="Arial" w:hAnsi="Arial" w:cs="Arial"/>
          <w:color w:val="000000" w:themeColor="text1"/>
          <w:sz w:val="20"/>
        </w:rPr>
        <w:t xml:space="preserve"> S, </w:t>
      </w:r>
      <w:proofErr w:type="spellStart"/>
      <w:r w:rsidRPr="00EA1A9D">
        <w:rPr>
          <w:rFonts w:ascii="Arial" w:hAnsi="Arial" w:cs="Arial"/>
          <w:color w:val="000000" w:themeColor="text1"/>
          <w:sz w:val="20"/>
        </w:rPr>
        <w:t>Krummel</w:t>
      </w:r>
      <w:proofErr w:type="spellEnd"/>
      <w:r w:rsidRPr="00EA1A9D">
        <w:rPr>
          <w:rFonts w:ascii="Arial" w:hAnsi="Arial" w:cs="Arial"/>
          <w:color w:val="000000" w:themeColor="text1"/>
          <w:sz w:val="20"/>
        </w:rPr>
        <w:t xml:space="preserve"> TM, </w:t>
      </w:r>
      <w:proofErr w:type="spellStart"/>
      <w:r w:rsidRPr="00EA1A9D">
        <w:rPr>
          <w:rFonts w:ascii="Arial" w:hAnsi="Arial" w:cs="Arial"/>
          <w:color w:val="000000" w:themeColor="text1"/>
          <w:sz w:val="20"/>
        </w:rPr>
        <w:t>Laberge</w:t>
      </w:r>
      <w:proofErr w:type="spellEnd"/>
      <w:r w:rsidRPr="00EA1A9D">
        <w:rPr>
          <w:rFonts w:ascii="Arial" w:hAnsi="Arial" w:cs="Arial"/>
          <w:color w:val="000000" w:themeColor="text1"/>
          <w:sz w:val="20"/>
        </w:rPr>
        <w:t xml:space="preserve"> J M, </w:t>
      </w:r>
      <w:proofErr w:type="spellStart"/>
      <w:r w:rsidRPr="00EA1A9D">
        <w:rPr>
          <w:rFonts w:ascii="Arial" w:hAnsi="Arial" w:cs="Arial"/>
          <w:color w:val="000000" w:themeColor="text1"/>
          <w:sz w:val="20"/>
        </w:rPr>
        <w:t>Shamberger</w:t>
      </w:r>
      <w:proofErr w:type="spellEnd"/>
      <w:r w:rsidRPr="00EA1A9D">
        <w:rPr>
          <w:rFonts w:ascii="Arial" w:hAnsi="Arial" w:cs="Arial"/>
          <w:color w:val="000000" w:themeColor="text1"/>
          <w:sz w:val="20"/>
        </w:rPr>
        <w:t xml:space="preserve"> R, </w:t>
      </w:r>
      <w:proofErr w:type="spellStart"/>
      <w:r w:rsidRPr="00EA1A9D">
        <w:rPr>
          <w:rFonts w:ascii="Arial" w:hAnsi="Arial" w:cs="Arial"/>
          <w:color w:val="000000" w:themeColor="text1"/>
          <w:sz w:val="20"/>
        </w:rPr>
        <w:t>Caldamone</w:t>
      </w:r>
      <w:proofErr w:type="spellEnd"/>
      <w:r w:rsidRPr="00EA1A9D">
        <w:rPr>
          <w:rFonts w:ascii="Arial" w:hAnsi="Arial" w:cs="Arial"/>
          <w:color w:val="000000" w:themeColor="text1"/>
          <w:sz w:val="20"/>
        </w:rPr>
        <w:t xml:space="preserve"> A. Pediatric surgery. </w:t>
      </w:r>
      <w:proofErr w:type="gramStart"/>
      <w:r w:rsidRPr="00EA1A9D">
        <w:rPr>
          <w:rFonts w:ascii="Arial" w:hAnsi="Arial" w:cs="Arial"/>
          <w:color w:val="000000" w:themeColor="text1"/>
          <w:sz w:val="20"/>
        </w:rPr>
        <w:t>7</w:t>
      </w:r>
      <w:proofErr w:type="gramEnd"/>
      <w:r w:rsidRPr="00EA1A9D">
        <w:rPr>
          <w:rFonts w:ascii="Arial" w:hAnsi="Arial" w:cs="Arial"/>
          <w:color w:val="000000" w:themeColor="text1"/>
          <w:sz w:val="20"/>
        </w:rPr>
        <w:t xml:space="preserve"> ed. Philadelphia. Elsevier, 2012.p.529-548.</w:t>
      </w:r>
    </w:p>
    <w:p w:rsidR="001D0915" w:rsidRPr="005F15AE"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color w:val="000000" w:themeColor="text1"/>
          <w:sz w:val="20"/>
          <w:lang w:val="es-MX"/>
        </w:rPr>
      </w:pPr>
      <w:r w:rsidRPr="005F15AE">
        <w:rPr>
          <w:rFonts w:ascii="Arial" w:eastAsia="Times New Roman" w:hAnsi="Arial" w:cs="Arial"/>
          <w:color w:val="000000" w:themeColor="text1"/>
          <w:sz w:val="20"/>
          <w:lang w:val="es-ES"/>
        </w:rPr>
        <w:t>Sangüesa C, Muro D. La ecografía en el ovario doloroso de niñas y adolescentes. Radiología.1999; 41(1):33-7.</w:t>
      </w:r>
    </w:p>
    <w:p w:rsidR="001D0915" w:rsidRPr="005F15AE" w:rsidRDefault="001D0915" w:rsidP="001D0915">
      <w:pPr>
        <w:pStyle w:val="Prrafodelista"/>
        <w:numPr>
          <w:ilvl w:val="0"/>
          <w:numId w:val="6"/>
        </w:numPr>
        <w:shd w:val="clear" w:color="auto" w:fill="FFFFFF"/>
        <w:autoSpaceDE w:val="0"/>
        <w:autoSpaceDN w:val="0"/>
        <w:adjustRightInd w:val="0"/>
        <w:spacing w:before="240" w:after="160" w:line="360" w:lineRule="auto"/>
        <w:jc w:val="both"/>
        <w:rPr>
          <w:rFonts w:ascii="Arial" w:hAnsi="Arial" w:cs="Arial"/>
          <w:color w:val="000000" w:themeColor="text1"/>
          <w:sz w:val="20"/>
          <w:lang w:val="es-ES"/>
        </w:rPr>
      </w:pPr>
      <w:r w:rsidRPr="005F15AE">
        <w:rPr>
          <w:rFonts w:ascii="Arial" w:hAnsi="Arial" w:cs="Arial"/>
          <w:bCs/>
          <w:iCs/>
          <w:color w:val="000000" w:themeColor="text1"/>
          <w:sz w:val="20"/>
          <w:lang w:val="es-ES"/>
        </w:rPr>
        <w:t xml:space="preserve">Fuente Alba TI. </w:t>
      </w:r>
      <w:r w:rsidRPr="005F15AE">
        <w:rPr>
          <w:rFonts w:ascii="Arial" w:hAnsi="Arial" w:cs="Arial"/>
          <w:bCs/>
          <w:color w:val="000000" w:themeColor="text1"/>
          <w:sz w:val="20"/>
          <w:lang w:val="es-ES"/>
        </w:rPr>
        <w:t xml:space="preserve">Quistes ováricos en recién nacidas, niñas y adolescentes: aspectos </w:t>
      </w:r>
      <w:proofErr w:type="spellStart"/>
      <w:r w:rsidRPr="005F15AE">
        <w:rPr>
          <w:rFonts w:ascii="Arial" w:hAnsi="Arial" w:cs="Arial"/>
          <w:bCs/>
          <w:color w:val="000000" w:themeColor="text1"/>
          <w:sz w:val="20"/>
          <w:lang w:val="es-ES"/>
        </w:rPr>
        <w:t>ultrasonográficos</w:t>
      </w:r>
      <w:proofErr w:type="spellEnd"/>
      <w:r w:rsidRPr="005F15AE">
        <w:rPr>
          <w:rFonts w:ascii="Arial" w:hAnsi="Arial" w:cs="Arial"/>
          <w:bCs/>
          <w:color w:val="000000" w:themeColor="text1"/>
          <w:sz w:val="20"/>
          <w:lang w:val="es-ES"/>
        </w:rPr>
        <w:t xml:space="preserve">, </w:t>
      </w:r>
      <w:r w:rsidRPr="005F15AE">
        <w:rPr>
          <w:rFonts w:ascii="Arial" w:hAnsi="Arial" w:cs="Arial"/>
          <w:iCs/>
          <w:color w:val="000000" w:themeColor="text1"/>
          <w:sz w:val="20"/>
          <w:lang w:val="es-ES"/>
        </w:rPr>
        <w:t>Revista Chilena de Radiología. Vol. 12 Nº 1, año 2006; 15-20.</w:t>
      </w:r>
    </w:p>
    <w:p w:rsidR="001D0915" w:rsidRPr="005F15AE" w:rsidRDefault="001D0915" w:rsidP="001D0915">
      <w:pPr>
        <w:pStyle w:val="Prrafodelista"/>
        <w:numPr>
          <w:ilvl w:val="0"/>
          <w:numId w:val="6"/>
        </w:numPr>
        <w:autoSpaceDE w:val="0"/>
        <w:autoSpaceDN w:val="0"/>
        <w:adjustRightInd w:val="0"/>
        <w:spacing w:before="240" w:after="160" w:line="360" w:lineRule="auto"/>
        <w:jc w:val="both"/>
        <w:rPr>
          <w:rFonts w:ascii="Arial" w:hAnsi="Arial" w:cs="Arial"/>
          <w:color w:val="000000" w:themeColor="text1"/>
          <w:sz w:val="20"/>
        </w:rPr>
      </w:pPr>
      <w:r w:rsidRPr="005F15AE">
        <w:rPr>
          <w:rFonts w:ascii="Arial" w:eastAsia="TimesNewRomanPSMT" w:hAnsi="Arial" w:cs="Arial"/>
          <w:color w:val="000000" w:themeColor="text1"/>
          <w:sz w:val="20"/>
        </w:rPr>
        <w:t>Adkins</w:t>
      </w:r>
      <w:r w:rsidRPr="005F15AE">
        <w:rPr>
          <w:rFonts w:ascii="Arial" w:hAnsi="Arial" w:cs="Arial"/>
          <w:color w:val="000000" w:themeColor="text1"/>
          <w:sz w:val="20"/>
        </w:rPr>
        <w:t xml:space="preserve"> ES. </w:t>
      </w:r>
      <w:r w:rsidRPr="005F15AE">
        <w:rPr>
          <w:rFonts w:ascii="Arial" w:eastAsia="TimesNewRomanPSMT" w:hAnsi="Arial" w:cs="Arial"/>
          <w:color w:val="000000" w:themeColor="text1"/>
          <w:sz w:val="20"/>
        </w:rPr>
        <w:t>Female Genital Tract</w:t>
      </w:r>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Oldam</w:t>
      </w:r>
      <w:proofErr w:type="spellEnd"/>
      <w:r w:rsidRPr="005F15AE">
        <w:rPr>
          <w:rFonts w:ascii="Arial" w:hAnsi="Arial" w:cs="Arial"/>
          <w:color w:val="000000" w:themeColor="text1"/>
          <w:sz w:val="20"/>
        </w:rPr>
        <w:t xml:space="preserve"> KT, </w:t>
      </w:r>
      <w:proofErr w:type="spellStart"/>
      <w:r w:rsidRPr="005F15AE">
        <w:rPr>
          <w:rFonts w:ascii="Arial" w:hAnsi="Arial" w:cs="Arial"/>
          <w:color w:val="000000" w:themeColor="text1"/>
          <w:sz w:val="20"/>
        </w:rPr>
        <w:t>Colombani</w:t>
      </w:r>
      <w:proofErr w:type="spellEnd"/>
      <w:r w:rsidRPr="005F15AE">
        <w:rPr>
          <w:rFonts w:ascii="Arial" w:hAnsi="Arial" w:cs="Arial"/>
          <w:color w:val="000000" w:themeColor="text1"/>
          <w:sz w:val="20"/>
        </w:rPr>
        <w:t xml:space="preserve"> PM, </w:t>
      </w:r>
      <w:proofErr w:type="spellStart"/>
      <w:r w:rsidRPr="005F15AE">
        <w:rPr>
          <w:rFonts w:ascii="Arial" w:hAnsi="Arial" w:cs="Arial"/>
          <w:color w:val="000000" w:themeColor="text1"/>
          <w:sz w:val="20"/>
        </w:rPr>
        <w:t>Foglia</w:t>
      </w:r>
      <w:proofErr w:type="spellEnd"/>
      <w:r w:rsidRPr="005F15AE">
        <w:rPr>
          <w:rFonts w:ascii="Arial" w:hAnsi="Arial" w:cs="Arial"/>
          <w:color w:val="000000" w:themeColor="text1"/>
          <w:sz w:val="20"/>
        </w:rPr>
        <w:t xml:space="preserve"> RP. Surgery of Infants and Children. Scientific Principles and Practice. Philadelphia</w:t>
      </w:r>
      <w:r w:rsidRPr="005F15AE">
        <w:rPr>
          <w:rFonts w:ascii="Arial" w:eastAsia="TimesNewRomanPSMT" w:hAnsi="Arial" w:cs="Arial"/>
          <w:color w:val="000000" w:themeColor="text1"/>
          <w:sz w:val="20"/>
        </w:rPr>
        <w:t>. Lippincott-Raven; 1997. p</w:t>
      </w:r>
      <w:r w:rsidRPr="005F15AE">
        <w:rPr>
          <w:rFonts w:ascii="Arial" w:hAnsi="Arial" w:cs="Arial"/>
          <w:color w:val="000000" w:themeColor="text1"/>
          <w:sz w:val="20"/>
        </w:rPr>
        <w:t>. 1563-4.</w:t>
      </w:r>
    </w:p>
    <w:p w:rsidR="001D0915" w:rsidRPr="005F15AE" w:rsidRDefault="001D0915" w:rsidP="001D0915">
      <w:pPr>
        <w:pStyle w:val="Prrafodelista"/>
        <w:numPr>
          <w:ilvl w:val="0"/>
          <w:numId w:val="6"/>
        </w:numPr>
        <w:shd w:val="clear" w:color="auto" w:fill="FFFFFF"/>
        <w:spacing w:before="240" w:after="240" w:line="360" w:lineRule="auto"/>
        <w:jc w:val="both"/>
        <w:rPr>
          <w:rFonts w:ascii="Arial" w:eastAsia="Times New Roman" w:hAnsi="Arial" w:cs="Arial"/>
          <w:color w:val="000000" w:themeColor="text1"/>
          <w:sz w:val="20"/>
          <w:lang w:val="es-ES"/>
        </w:rPr>
      </w:pPr>
      <w:r w:rsidRPr="005F15AE">
        <w:rPr>
          <w:rFonts w:ascii="Arial" w:eastAsia="Times New Roman" w:hAnsi="Arial" w:cs="Arial"/>
          <w:color w:val="000000" w:themeColor="text1"/>
          <w:sz w:val="20"/>
          <w:lang w:val="es-ES"/>
        </w:rPr>
        <w:t xml:space="preserve">López </w:t>
      </w:r>
      <w:proofErr w:type="spellStart"/>
      <w:r w:rsidRPr="005F15AE">
        <w:rPr>
          <w:rFonts w:ascii="Arial" w:eastAsia="Times New Roman" w:hAnsi="Arial" w:cs="Arial"/>
          <w:color w:val="000000" w:themeColor="text1"/>
          <w:sz w:val="20"/>
          <w:lang w:val="es-ES"/>
        </w:rPr>
        <w:t>Milián</w:t>
      </w:r>
      <w:proofErr w:type="spellEnd"/>
      <w:r w:rsidRPr="005F15AE">
        <w:rPr>
          <w:rFonts w:ascii="Arial" w:eastAsia="Times New Roman" w:hAnsi="Arial" w:cs="Arial"/>
          <w:color w:val="000000" w:themeColor="text1"/>
          <w:sz w:val="20"/>
          <w:lang w:val="es-ES"/>
        </w:rPr>
        <w:t xml:space="preserve"> MM, Méndez M. </w:t>
      </w:r>
      <w:r w:rsidRPr="005F15AE">
        <w:rPr>
          <w:rFonts w:ascii="Arial" w:eastAsia="Times New Roman" w:hAnsi="Arial" w:cs="Arial"/>
          <w:bCs/>
          <w:color w:val="000000" w:themeColor="text1"/>
          <w:sz w:val="20"/>
          <w:lang w:val="es-ES"/>
        </w:rPr>
        <w:t xml:space="preserve">Quiste de ovario en niñas: enfoque actual del problema. </w:t>
      </w:r>
      <w:proofErr w:type="spellStart"/>
      <w:r w:rsidRPr="005F15AE">
        <w:rPr>
          <w:rFonts w:ascii="Arial" w:eastAsia="Times New Roman" w:hAnsi="Arial" w:cs="Arial"/>
          <w:bCs/>
          <w:color w:val="000000" w:themeColor="text1"/>
          <w:sz w:val="20"/>
          <w:lang w:val="es-MX"/>
        </w:rPr>
        <w:t>Rev</w:t>
      </w:r>
      <w:proofErr w:type="spellEnd"/>
      <w:r w:rsidRPr="005F15AE">
        <w:rPr>
          <w:rFonts w:ascii="Arial" w:eastAsia="Times New Roman" w:hAnsi="Arial" w:cs="Arial"/>
          <w:bCs/>
          <w:color w:val="000000" w:themeColor="text1"/>
          <w:sz w:val="20"/>
          <w:lang w:val="es-MX"/>
        </w:rPr>
        <w:t xml:space="preserve"> </w:t>
      </w:r>
      <w:proofErr w:type="spellStart"/>
      <w:r w:rsidRPr="005F15AE">
        <w:rPr>
          <w:rFonts w:ascii="Arial" w:eastAsia="Times New Roman" w:hAnsi="Arial" w:cs="Arial"/>
          <w:bCs/>
          <w:color w:val="000000" w:themeColor="text1"/>
          <w:sz w:val="20"/>
          <w:lang w:val="es-MX"/>
        </w:rPr>
        <w:t>Inf</w:t>
      </w:r>
      <w:proofErr w:type="spellEnd"/>
      <w:r w:rsidRPr="005F15AE">
        <w:rPr>
          <w:rFonts w:ascii="Arial" w:eastAsia="Times New Roman" w:hAnsi="Arial" w:cs="Arial"/>
          <w:bCs/>
          <w:color w:val="000000" w:themeColor="text1"/>
          <w:sz w:val="20"/>
          <w:lang w:val="es-MX"/>
        </w:rPr>
        <w:t xml:space="preserve"> </w:t>
      </w:r>
      <w:proofErr w:type="spellStart"/>
      <w:r w:rsidRPr="005F15AE">
        <w:rPr>
          <w:rFonts w:ascii="Arial" w:eastAsia="Times New Roman" w:hAnsi="Arial" w:cs="Arial"/>
          <w:bCs/>
          <w:color w:val="000000" w:themeColor="text1"/>
          <w:sz w:val="20"/>
          <w:lang w:val="es-MX"/>
        </w:rPr>
        <w:t>Cient</w:t>
      </w:r>
      <w:proofErr w:type="spellEnd"/>
      <w:r w:rsidRPr="005F15AE">
        <w:rPr>
          <w:rFonts w:ascii="Arial" w:eastAsia="Times New Roman" w:hAnsi="Arial" w:cs="Arial"/>
          <w:bCs/>
          <w:color w:val="000000" w:themeColor="text1"/>
          <w:sz w:val="20"/>
          <w:lang w:val="es-MX"/>
        </w:rPr>
        <w:t>. 2016; 95(1):202-212</w:t>
      </w:r>
    </w:p>
    <w:p w:rsidR="001D0915" w:rsidRPr="005F15AE" w:rsidRDefault="001D0915" w:rsidP="001D0915">
      <w:pPr>
        <w:pStyle w:val="Prrafodelista"/>
        <w:numPr>
          <w:ilvl w:val="0"/>
          <w:numId w:val="6"/>
        </w:numPr>
        <w:shd w:val="clear" w:color="auto" w:fill="FFFFFF"/>
        <w:autoSpaceDE w:val="0"/>
        <w:autoSpaceDN w:val="0"/>
        <w:adjustRightInd w:val="0"/>
        <w:spacing w:before="240" w:after="160" w:line="360" w:lineRule="auto"/>
        <w:jc w:val="both"/>
        <w:rPr>
          <w:rFonts w:ascii="Arial" w:hAnsi="Arial" w:cs="Arial"/>
          <w:color w:val="000000" w:themeColor="text1"/>
          <w:sz w:val="20"/>
          <w:lang w:val="es-ES"/>
        </w:rPr>
      </w:pPr>
      <w:r w:rsidRPr="005F15AE">
        <w:rPr>
          <w:rFonts w:ascii="Arial" w:eastAsia="Times New Roman" w:hAnsi="Arial" w:cs="Arial"/>
          <w:color w:val="000000" w:themeColor="text1"/>
          <w:sz w:val="20"/>
        </w:rPr>
        <w:t xml:space="preserve">Werner B, Kuhn JC, Barr L. Conservative management of large ovarian cysts in children: the value of serial pelvic ultrasonography. </w:t>
      </w:r>
      <w:proofErr w:type="spellStart"/>
      <w:r w:rsidRPr="005F15AE">
        <w:rPr>
          <w:rFonts w:ascii="Arial" w:eastAsia="Times New Roman" w:hAnsi="Arial" w:cs="Arial"/>
          <w:color w:val="000000" w:themeColor="text1"/>
          <w:sz w:val="20"/>
          <w:lang w:val="es-ES"/>
        </w:rPr>
        <w:t>Surgery</w:t>
      </w:r>
      <w:proofErr w:type="spellEnd"/>
      <w:r w:rsidRPr="005F15AE">
        <w:rPr>
          <w:rFonts w:ascii="Arial" w:eastAsia="Times New Roman" w:hAnsi="Arial" w:cs="Arial"/>
          <w:color w:val="000000" w:themeColor="text1"/>
          <w:sz w:val="20"/>
          <w:lang w:val="es-ES"/>
        </w:rPr>
        <w:t xml:space="preserve"> 1992; 112:749-55.</w:t>
      </w:r>
    </w:p>
    <w:p w:rsidR="001D0915" w:rsidRPr="005F15AE" w:rsidRDefault="001D0915" w:rsidP="001D0915">
      <w:pPr>
        <w:pStyle w:val="Prrafodelista"/>
        <w:numPr>
          <w:ilvl w:val="0"/>
          <w:numId w:val="6"/>
        </w:numPr>
        <w:shd w:val="clear" w:color="auto" w:fill="FFFFFF"/>
        <w:autoSpaceDE w:val="0"/>
        <w:autoSpaceDN w:val="0"/>
        <w:adjustRightInd w:val="0"/>
        <w:spacing w:before="240" w:after="0" w:line="360" w:lineRule="auto"/>
        <w:jc w:val="both"/>
        <w:rPr>
          <w:rFonts w:ascii="Arial" w:hAnsi="Arial" w:cs="Arial"/>
          <w:color w:val="000000" w:themeColor="text1"/>
          <w:sz w:val="20"/>
        </w:rPr>
      </w:pPr>
      <w:r w:rsidRPr="005F15AE">
        <w:rPr>
          <w:rFonts w:ascii="Arial" w:hAnsi="Arial" w:cs="Arial"/>
          <w:color w:val="000000" w:themeColor="text1"/>
          <w:sz w:val="20"/>
          <w:lang w:val="es-MX"/>
        </w:rPr>
        <w:t>Rondón-Tapia, Marta; Reyna-</w:t>
      </w:r>
      <w:proofErr w:type="spellStart"/>
      <w:r w:rsidRPr="005F15AE">
        <w:rPr>
          <w:rFonts w:ascii="Arial" w:hAnsi="Arial" w:cs="Arial"/>
          <w:color w:val="000000" w:themeColor="text1"/>
          <w:sz w:val="20"/>
          <w:lang w:val="es-MX"/>
        </w:rPr>
        <w:t>Villasmil</w:t>
      </w:r>
      <w:proofErr w:type="spellEnd"/>
      <w:r w:rsidRPr="005F15AE">
        <w:rPr>
          <w:rFonts w:ascii="Arial" w:hAnsi="Arial" w:cs="Arial"/>
          <w:color w:val="000000" w:themeColor="text1"/>
          <w:sz w:val="20"/>
          <w:lang w:val="es-MX"/>
        </w:rPr>
        <w:t xml:space="preserve">, Eduardo; Torres-Cepeda, </w:t>
      </w:r>
      <w:proofErr w:type="spellStart"/>
      <w:r w:rsidRPr="005F15AE">
        <w:rPr>
          <w:rFonts w:ascii="Arial" w:hAnsi="Arial" w:cs="Arial"/>
          <w:color w:val="000000" w:themeColor="text1"/>
          <w:sz w:val="20"/>
          <w:lang w:val="es-MX"/>
        </w:rPr>
        <w:t>Duly</w:t>
      </w:r>
      <w:proofErr w:type="spellEnd"/>
      <w:r w:rsidRPr="005F15AE">
        <w:rPr>
          <w:rFonts w:ascii="Arial" w:hAnsi="Arial" w:cs="Arial"/>
          <w:color w:val="000000" w:themeColor="text1"/>
          <w:sz w:val="20"/>
          <w:lang w:val="es-MX"/>
        </w:rPr>
        <w:t xml:space="preserve"> Torsión de quiste </w:t>
      </w:r>
      <w:proofErr w:type="spellStart"/>
      <w:r w:rsidRPr="005F15AE">
        <w:rPr>
          <w:rFonts w:ascii="Arial" w:hAnsi="Arial" w:cs="Arial"/>
          <w:color w:val="000000" w:themeColor="text1"/>
          <w:sz w:val="20"/>
          <w:lang w:val="es-MX"/>
        </w:rPr>
        <w:t>paratubárico</w:t>
      </w:r>
      <w:proofErr w:type="spellEnd"/>
      <w:r w:rsidRPr="005F15AE">
        <w:rPr>
          <w:rFonts w:ascii="Arial" w:hAnsi="Arial" w:cs="Arial"/>
          <w:color w:val="000000" w:themeColor="text1"/>
          <w:sz w:val="20"/>
          <w:lang w:val="es-MX"/>
        </w:rPr>
        <w:t>. Reporte de caso. Revista Peruana de Ginecología y Obstetricia. 2016; 62 (4): 463-466.</w:t>
      </w:r>
    </w:p>
    <w:p w:rsidR="001D0915" w:rsidRPr="005F15AE" w:rsidRDefault="001D0915" w:rsidP="001D0915">
      <w:pPr>
        <w:pStyle w:val="Prrafodelista"/>
        <w:numPr>
          <w:ilvl w:val="0"/>
          <w:numId w:val="6"/>
        </w:numPr>
        <w:shd w:val="clear" w:color="auto" w:fill="FFFFFF"/>
        <w:autoSpaceDE w:val="0"/>
        <w:autoSpaceDN w:val="0"/>
        <w:adjustRightInd w:val="0"/>
        <w:spacing w:before="240" w:after="0" w:line="360" w:lineRule="auto"/>
        <w:jc w:val="both"/>
        <w:rPr>
          <w:rFonts w:ascii="Arial" w:hAnsi="Arial" w:cs="Arial"/>
          <w:color w:val="000000" w:themeColor="text1"/>
          <w:sz w:val="20"/>
          <w:lang w:val="es-MX"/>
        </w:rPr>
      </w:pPr>
      <w:r w:rsidRPr="005F15AE">
        <w:rPr>
          <w:rStyle w:val="Textoennegrita"/>
          <w:rFonts w:ascii="Arial" w:hAnsi="Arial" w:cs="Arial"/>
          <w:b w:val="0"/>
          <w:color w:val="000000" w:themeColor="text1"/>
          <w:sz w:val="20"/>
          <w:lang w:val="es-ES"/>
        </w:rPr>
        <w:t xml:space="preserve">Torres PJ, Íñiguez D. Rodrigo. Quiste </w:t>
      </w:r>
      <w:proofErr w:type="spellStart"/>
      <w:r w:rsidRPr="005F15AE">
        <w:rPr>
          <w:rStyle w:val="Textoennegrita"/>
          <w:rFonts w:ascii="Arial" w:hAnsi="Arial" w:cs="Arial"/>
          <w:b w:val="0"/>
          <w:color w:val="000000" w:themeColor="text1"/>
          <w:sz w:val="20"/>
          <w:lang w:val="es-ES"/>
        </w:rPr>
        <w:t>paraovárico</w:t>
      </w:r>
      <w:proofErr w:type="spellEnd"/>
      <w:r w:rsidRPr="005F15AE">
        <w:rPr>
          <w:rStyle w:val="Textoennegrita"/>
          <w:rFonts w:ascii="Arial" w:hAnsi="Arial" w:cs="Arial"/>
          <w:b w:val="0"/>
          <w:color w:val="000000" w:themeColor="text1"/>
          <w:sz w:val="20"/>
          <w:lang w:val="es-ES"/>
        </w:rPr>
        <w:t xml:space="preserve"> gigante en la infancia. </w:t>
      </w:r>
      <w:r w:rsidRPr="005F15AE">
        <w:rPr>
          <w:rStyle w:val="Textoennegrita"/>
          <w:rFonts w:ascii="Arial" w:hAnsi="Arial" w:cs="Arial"/>
          <w:b w:val="0"/>
          <w:color w:val="000000" w:themeColor="text1"/>
          <w:sz w:val="20"/>
          <w:lang w:val="es-MX"/>
        </w:rPr>
        <w:t>Reporte de un caso</w:t>
      </w:r>
      <w:r w:rsidRPr="005F15AE">
        <w:rPr>
          <w:rStyle w:val="Textoennegrita"/>
          <w:rFonts w:ascii="Arial" w:hAnsi="Arial" w:cs="Arial"/>
          <w:color w:val="000000" w:themeColor="text1"/>
          <w:sz w:val="20"/>
          <w:lang w:val="es-MX"/>
        </w:rPr>
        <w:t xml:space="preserve">. </w:t>
      </w:r>
      <w:r w:rsidRPr="005F15AE">
        <w:rPr>
          <w:rFonts w:ascii="Arial" w:hAnsi="Arial" w:cs="Arial"/>
          <w:color w:val="000000" w:themeColor="text1"/>
          <w:sz w:val="20"/>
          <w:lang w:val="es-ES"/>
        </w:rPr>
        <w:t xml:space="preserve">Rev. </w:t>
      </w:r>
      <w:proofErr w:type="spellStart"/>
      <w:r w:rsidRPr="005F15AE">
        <w:rPr>
          <w:rFonts w:ascii="Arial" w:hAnsi="Arial" w:cs="Arial"/>
          <w:color w:val="000000" w:themeColor="text1"/>
          <w:sz w:val="20"/>
          <w:lang w:val="es-ES"/>
        </w:rPr>
        <w:t>chil</w:t>
      </w:r>
      <w:proofErr w:type="spellEnd"/>
      <w:r w:rsidRPr="005F15AE">
        <w:rPr>
          <w:rFonts w:ascii="Arial" w:hAnsi="Arial" w:cs="Arial"/>
          <w:color w:val="000000" w:themeColor="text1"/>
          <w:sz w:val="20"/>
          <w:lang w:val="es-ES"/>
        </w:rPr>
        <w:t xml:space="preserve">. </w:t>
      </w:r>
      <w:proofErr w:type="spellStart"/>
      <w:r w:rsidRPr="005F15AE">
        <w:rPr>
          <w:rFonts w:ascii="Arial" w:hAnsi="Arial" w:cs="Arial"/>
          <w:color w:val="000000" w:themeColor="text1"/>
          <w:sz w:val="20"/>
          <w:lang w:val="es-ES"/>
        </w:rPr>
        <w:t>pediatr</w:t>
      </w:r>
      <w:proofErr w:type="spellEnd"/>
      <w:r w:rsidRPr="005F15AE">
        <w:rPr>
          <w:rFonts w:ascii="Arial" w:hAnsi="Arial" w:cs="Arial"/>
          <w:color w:val="000000" w:themeColor="text1"/>
          <w:sz w:val="20"/>
          <w:lang w:val="es-ES"/>
        </w:rPr>
        <w:t>. 2015; 86 (2). </w:t>
      </w:r>
    </w:p>
    <w:p w:rsidR="001D0915" w:rsidRPr="005F15AE" w:rsidRDefault="001D0915" w:rsidP="001D0915">
      <w:pPr>
        <w:pStyle w:val="Prrafodelista"/>
        <w:numPr>
          <w:ilvl w:val="0"/>
          <w:numId w:val="6"/>
        </w:numPr>
        <w:shd w:val="clear" w:color="auto" w:fill="FFFFFF"/>
        <w:autoSpaceDE w:val="0"/>
        <w:autoSpaceDN w:val="0"/>
        <w:adjustRightInd w:val="0"/>
        <w:spacing w:before="240" w:after="0" w:line="360" w:lineRule="auto"/>
        <w:jc w:val="both"/>
        <w:rPr>
          <w:rFonts w:ascii="Arial" w:hAnsi="Arial" w:cs="Arial"/>
          <w:color w:val="000000" w:themeColor="text1"/>
          <w:sz w:val="20"/>
          <w:lang w:val="es-MX"/>
        </w:rPr>
      </w:pPr>
      <w:r w:rsidRPr="005F15AE">
        <w:rPr>
          <w:rFonts w:ascii="Arial" w:hAnsi="Arial" w:cs="Arial"/>
          <w:color w:val="000000" w:themeColor="text1"/>
          <w:sz w:val="20"/>
        </w:rPr>
        <w:t xml:space="preserve">Lourenco AP, Swenson D, Tubbs RJ, Lazarus E. Ovarian and tubal torsion: imaging findings on </w:t>
      </w:r>
      <w:proofErr w:type="gramStart"/>
      <w:r w:rsidRPr="005F15AE">
        <w:rPr>
          <w:rFonts w:ascii="Arial" w:hAnsi="Arial" w:cs="Arial"/>
          <w:color w:val="000000" w:themeColor="text1"/>
          <w:sz w:val="20"/>
        </w:rPr>
        <w:t>US, CT, and MRI</w:t>
      </w:r>
      <w:proofErr w:type="gram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Emerg</w:t>
      </w:r>
      <w:proofErr w:type="spell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Radiol</w:t>
      </w:r>
      <w:proofErr w:type="spellEnd"/>
      <w:r w:rsidRPr="005F15AE">
        <w:rPr>
          <w:rFonts w:ascii="Arial" w:hAnsi="Arial" w:cs="Arial"/>
          <w:color w:val="000000" w:themeColor="text1"/>
          <w:sz w:val="20"/>
        </w:rPr>
        <w:t xml:space="preserve">. </w:t>
      </w:r>
      <w:proofErr w:type="gramStart"/>
      <w:r w:rsidRPr="005F15AE">
        <w:rPr>
          <w:rFonts w:ascii="Arial" w:hAnsi="Arial" w:cs="Arial"/>
          <w:color w:val="000000" w:themeColor="text1"/>
          <w:sz w:val="20"/>
        </w:rPr>
        <w:t>2014</w:t>
      </w:r>
      <w:proofErr w:type="gramEnd"/>
      <w:r w:rsidRPr="005F15AE">
        <w:rPr>
          <w:rFonts w:ascii="Arial" w:hAnsi="Arial" w:cs="Arial"/>
          <w:color w:val="000000" w:themeColor="text1"/>
          <w:sz w:val="20"/>
        </w:rPr>
        <w:t xml:space="preserve">; 21(2):179-87. </w:t>
      </w:r>
    </w:p>
    <w:p w:rsidR="001D0915" w:rsidRPr="005F15AE" w:rsidRDefault="001D0915" w:rsidP="001D0915">
      <w:pPr>
        <w:pStyle w:val="Prrafodelista"/>
        <w:numPr>
          <w:ilvl w:val="0"/>
          <w:numId w:val="6"/>
        </w:numPr>
        <w:shd w:val="clear" w:color="auto" w:fill="FFFFFF"/>
        <w:autoSpaceDE w:val="0"/>
        <w:autoSpaceDN w:val="0"/>
        <w:adjustRightInd w:val="0"/>
        <w:spacing w:before="240" w:after="0" w:line="360" w:lineRule="auto"/>
        <w:jc w:val="both"/>
        <w:rPr>
          <w:rFonts w:ascii="Arial" w:hAnsi="Arial" w:cs="Arial"/>
          <w:color w:val="000000" w:themeColor="text1"/>
          <w:sz w:val="20"/>
        </w:rPr>
      </w:pPr>
      <w:proofErr w:type="spellStart"/>
      <w:r w:rsidRPr="005F15AE">
        <w:rPr>
          <w:rFonts w:ascii="Arial" w:hAnsi="Arial" w:cs="Arial"/>
          <w:color w:val="000000" w:themeColor="text1"/>
          <w:sz w:val="20"/>
        </w:rPr>
        <w:t>Asare</w:t>
      </w:r>
      <w:proofErr w:type="spellEnd"/>
      <w:r w:rsidRPr="005F15AE">
        <w:rPr>
          <w:rFonts w:ascii="Arial" w:hAnsi="Arial" w:cs="Arial"/>
          <w:color w:val="000000" w:themeColor="text1"/>
          <w:sz w:val="20"/>
        </w:rPr>
        <w:t xml:space="preserve"> EA, Greenberg S, </w:t>
      </w:r>
      <w:proofErr w:type="spellStart"/>
      <w:r w:rsidRPr="005F15AE">
        <w:rPr>
          <w:rFonts w:ascii="Arial" w:hAnsi="Arial" w:cs="Arial"/>
          <w:color w:val="000000" w:themeColor="text1"/>
          <w:sz w:val="20"/>
        </w:rPr>
        <w:t>Szabo</w:t>
      </w:r>
      <w:proofErr w:type="spellEnd"/>
      <w:r w:rsidRPr="005F15AE">
        <w:rPr>
          <w:rFonts w:ascii="Arial" w:hAnsi="Arial" w:cs="Arial"/>
          <w:color w:val="000000" w:themeColor="text1"/>
          <w:sz w:val="20"/>
        </w:rPr>
        <w:t xml:space="preserve"> S, Sato TT. Giant </w:t>
      </w:r>
      <w:proofErr w:type="spellStart"/>
      <w:r w:rsidRPr="005F15AE">
        <w:rPr>
          <w:rFonts w:ascii="Arial" w:hAnsi="Arial" w:cs="Arial"/>
          <w:color w:val="000000" w:themeColor="text1"/>
          <w:sz w:val="20"/>
        </w:rPr>
        <w:t>paratubal</w:t>
      </w:r>
      <w:proofErr w:type="spellEnd"/>
      <w:r w:rsidRPr="005F15AE">
        <w:rPr>
          <w:rFonts w:ascii="Arial" w:hAnsi="Arial" w:cs="Arial"/>
          <w:color w:val="000000" w:themeColor="text1"/>
          <w:sz w:val="20"/>
        </w:rPr>
        <w:t xml:space="preserve"> cyst in adolescence: case report, modified minimal access surgical technique, and literature review. J </w:t>
      </w:r>
      <w:proofErr w:type="spellStart"/>
      <w:r w:rsidRPr="005F15AE">
        <w:rPr>
          <w:rFonts w:ascii="Arial" w:hAnsi="Arial" w:cs="Arial"/>
          <w:color w:val="000000" w:themeColor="text1"/>
          <w:sz w:val="20"/>
        </w:rPr>
        <w:t>Pediatr</w:t>
      </w:r>
      <w:proofErr w:type="spell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Adolesc</w:t>
      </w:r>
      <w:proofErr w:type="spell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lang w:val="es-MX"/>
        </w:rPr>
        <w:t>Gynecol</w:t>
      </w:r>
      <w:proofErr w:type="spellEnd"/>
      <w:r w:rsidRPr="005F15AE">
        <w:rPr>
          <w:rFonts w:ascii="Arial" w:hAnsi="Arial" w:cs="Arial"/>
          <w:color w:val="000000" w:themeColor="text1"/>
          <w:sz w:val="20"/>
          <w:lang w:val="es-MX"/>
        </w:rPr>
        <w:t>. 2015</w:t>
      </w:r>
      <w:proofErr w:type="gramStart"/>
      <w:r w:rsidRPr="005F15AE">
        <w:rPr>
          <w:rFonts w:ascii="Arial" w:hAnsi="Arial" w:cs="Arial"/>
          <w:color w:val="000000" w:themeColor="text1"/>
          <w:sz w:val="20"/>
          <w:lang w:val="es-MX"/>
        </w:rPr>
        <w:t>;</w:t>
      </w:r>
      <w:proofErr w:type="gramEnd"/>
      <w:r w:rsidRPr="005F15AE">
        <w:rPr>
          <w:rFonts w:ascii="Arial" w:hAnsi="Arial" w:cs="Arial"/>
          <w:color w:val="000000" w:themeColor="text1"/>
          <w:sz w:val="20"/>
          <w:lang w:val="es-MX"/>
        </w:rPr>
        <w:t xml:space="preserve"> 28(5):e143-5. </w:t>
      </w:r>
      <w:proofErr w:type="spellStart"/>
      <w:r w:rsidRPr="005F15AE">
        <w:rPr>
          <w:rFonts w:ascii="Arial" w:hAnsi="Arial" w:cs="Arial"/>
          <w:color w:val="000000" w:themeColor="text1"/>
          <w:sz w:val="20"/>
          <w:lang w:val="es-MX"/>
        </w:rPr>
        <w:t>doi</w:t>
      </w:r>
      <w:proofErr w:type="spellEnd"/>
      <w:r w:rsidRPr="005F15AE">
        <w:rPr>
          <w:rFonts w:ascii="Arial" w:hAnsi="Arial" w:cs="Arial"/>
          <w:color w:val="000000" w:themeColor="text1"/>
          <w:sz w:val="20"/>
          <w:lang w:val="es-MX"/>
        </w:rPr>
        <w:t>: 10.1016/j.jpag.2014.11.002.</w:t>
      </w:r>
    </w:p>
    <w:p w:rsidR="001D0915" w:rsidRPr="005F15AE" w:rsidRDefault="001D0915" w:rsidP="001D0915">
      <w:pPr>
        <w:pStyle w:val="Prrafodelista"/>
        <w:numPr>
          <w:ilvl w:val="0"/>
          <w:numId w:val="6"/>
        </w:numPr>
        <w:shd w:val="clear" w:color="auto" w:fill="FFFFFF"/>
        <w:autoSpaceDE w:val="0"/>
        <w:autoSpaceDN w:val="0"/>
        <w:adjustRightInd w:val="0"/>
        <w:spacing w:before="240" w:after="0" w:line="360" w:lineRule="auto"/>
        <w:jc w:val="both"/>
        <w:rPr>
          <w:rFonts w:ascii="Arial" w:hAnsi="Arial" w:cs="Arial"/>
          <w:color w:val="000000" w:themeColor="text1"/>
          <w:sz w:val="20"/>
        </w:rPr>
      </w:pPr>
      <w:r w:rsidRPr="005F15AE">
        <w:rPr>
          <w:rFonts w:ascii="Arial" w:hAnsi="Arial" w:cs="Arial"/>
          <w:color w:val="000000" w:themeColor="text1"/>
          <w:sz w:val="20"/>
        </w:rPr>
        <w:t xml:space="preserve">Zhao F, Zhang H, </w:t>
      </w:r>
      <w:proofErr w:type="spellStart"/>
      <w:r w:rsidRPr="005F15AE">
        <w:rPr>
          <w:rFonts w:ascii="Arial" w:hAnsi="Arial" w:cs="Arial"/>
          <w:color w:val="000000" w:themeColor="text1"/>
          <w:sz w:val="20"/>
        </w:rPr>
        <w:t>Ren</w:t>
      </w:r>
      <w:proofErr w:type="spellEnd"/>
      <w:r w:rsidRPr="005F15AE">
        <w:rPr>
          <w:rFonts w:ascii="Arial" w:hAnsi="Arial" w:cs="Arial"/>
          <w:color w:val="000000" w:themeColor="text1"/>
          <w:sz w:val="20"/>
        </w:rPr>
        <w:t xml:space="preserve"> Y, Kong F. </w:t>
      </w:r>
      <w:proofErr w:type="spellStart"/>
      <w:r w:rsidRPr="005F15AE">
        <w:rPr>
          <w:rFonts w:ascii="Arial" w:hAnsi="Arial" w:cs="Arial"/>
          <w:color w:val="000000" w:themeColor="text1"/>
          <w:sz w:val="20"/>
        </w:rPr>
        <w:t>Transvaginal</w:t>
      </w:r>
      <w:proofErr w:type="spell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sonographic</w:t>
      </w:r>
      <w:proofErr w:type="spellEnd"/>
      <w:r w:rsidRPr="005F15AE">
        <w:rPr>
          <w:rFonts w:ascii="Arial" w:hAnsi="Arial" w:cs="Arial"/>
          <w:color w:val="000000" w:themeColor="text1"/>
          <w:sz w:val="20"/>
        </w:rPr>
        <w:t xml:space="preserve"> characteristics of </w:t>
      </w:r>
      <w:proofErr w:type="spellStart"/>
      <w:r w:rsidRPr="005F15AE">
        <w:rPr>
          <w:rFonts w:ascii="Arial" w:hAnsi="Arial" w:cs="Arial"/>
          <w:color w:val="000000" w:themeColor="text1"/>
          <w:sz w:val="20"/>
        </w:rPr>
        <w:t>paraovarian</w:t>
      </w:r>
      <w:proofErr w:type="spellEnd"/>
      <w:r w:rsidRPr="005F15AE">
        <w:rPr>
          <w:rFonts w:ascii="Arial" w:hAnsi="Arial" w:cs="Arial"/>
          <w:color w:val="000000" w:themeColor="text1"/>
          <w:sz w:val="20"/>
        </w:rPr>
        <w:t xml:space="preserve"> borderline tumor. </w:t>
      </w:r>
      <w:proofErr w:type="spellStart"/>
      <w:r w:rsidRPr="005F15AE">
        <w:rPr>
          <w:rFonts w:ascii="Arial" w:hAnsi="Arial" w:cs="Arial"/>
          <w:color w:val="000000" w:themeColor="text1"/>
          <w:sz w:val="20"/>
        </w:rPr>
        <w:t>Int</w:t>
      </w:r>
      <w:proofErr w:type="spellEnd"/>
      <w:r w:rsidRPr="005F15AE">
        <w:rPr>
          <w:rFonts w:ascii="Arial" w:hAnsi="Arial" w:cs="Arial"/>
          <w:color w:val="000000" w:themeColor="text1"/>
          <w:sz w:val="20"/>
        </w:rPr>
        <w:t xml:space="preserve"> J </w:t>
      </w:r>
      <w:proofErr w:type="spellStart"/>
      <w:r w:rsidRPr="005F15AE">
        <w:rPr>
          <w:rFonts w:ascii="Arial" w:hAnsi="Arial" w:cs="Arial"/>
          <w:color w:val="000000" w:themeColor="text1"/>
          <w:sz w:val="20"/>
        </w:rPr>
        <w:t>Clin</w:t>
      </w:r>
      <w:proofErr w:type="spellEnd"/>
      <w:r w:rsidRPr="005F15AE">
        <w:rPr>
          <w:rFonts w:ascii="Arial" w:hAnsi="Arial" w:cs="Arial"/>
          <w:color w:val="000000" w:themeColor="text1"/>
          <w:sz w:val="20"/>
        </w:rPr>
        <w:t xml:space="preserve"> </w:t>
      </w:r>
      <w:proofErr w:type="spellStart"/>
      <w:r w:rsidRPr="005F15AE">
        <w:rPr>
          <w:rFonts w:ascii="Arial" w:hAnsi="Arial" w:cs="Arial"/>
          <w:color w:val="000000" w:themeColor="text1"/>
          <w:sz w:val="20"/>
        </w:rPr>
        <w:t>Exp</w:t>
      </w:r>
      <w:proofErr w:type="spellEnd"/>
      <w:r w:rsidRPr="005F15AE">
        <w:rPr>
          <w:rFonts w:ascii="Arial" w:hAnsi="Arial" w:cs="Arial"/>
          <w:color w:val="000000" w:themeColor="text1"/>
          <w:sz w:val="20"/>
        </w:rPr>
        <w:t xml:space="preserve"> Med. 2015; 8(2):2684-8</w:t>
      </w:r>
    </w:p>
    <w:p w:rsidR="001D0915" w:rsidRPr="007F715D" w:rsidRDefault="001D0915" w:rsidP="001D0915">
      <w:pPr>
        <w:pStyle w:val="Prrafodelista"/>
        <w:numPr>
          <w:ilvl w:val="0"/>
          <w:numId w:val="6"/>
        </w:numPr>
        <w:autoSpaceDE w:val="0"/>
        <w:autoSpaceDN w:val="0"/>
        <w:adjustRightInd w:val="0"/>
        <w:spacing w:before="240" w:after="0" w:line="360" w:lineRule="auto"/>
        <w:jc w:val="both"/>
        <w:rPr>
          <w:rFonts w:ascii="Arial" w:hAnsi="Arial" w:cs="Arial"/>
          <w:color w:val="000000" w:themeColor="text1"/>
          <w:sz w:val="20"/>
          <w:lang w:val="es-MX"/>
        </w:rPr>
      </w:pPr>
      <w:proofErr w:type="spellStart"/>
      <w:r w:rsidRPr="00014037">
        <w:rPr>
          <w:rFonts w:ascii="Arial" w:hAnsi="Arial" w:cs="Arial"/>
          <w:color w:val="000000" w:themeColor="text1"/>
          <w:sz w:val="20"/>
        </w:rPr>
        <w:t>Benkirane</w:t>
      </w:r>
      <w:proofErr w:type="spellEnd"/>
      <w:r w:rsidRPr="00014037">
        <w:rPr>
          <w:rFonts w:ascii="Arial" w:hAnsi="Arial" w:cs="Arial"/>
          <w:color w:val="000000" w:themeColor="text1"/>
          <w:sz w:val="20"/>
        </w:rPr>
        <w:t xml:space="preserve"> S, </w:t>
      </w:r>
      <w:proofErr w:type="spellStart"/>
      <w:r w:rsidRPr="00014037">
        <w:rPr>
          <w:rFonts w:ascii="Arial" w:hAnsi="Arial" w:cs="Arial"/>
          <w:color w:val="000000" w:themeColor="text1"/>
          <w:sz w:val="20"/>
        </w:rPr>
        <w:t>Alaoui</w:t>
      </w:r>
      <w:proofErr w:type="spellEnd"/>
      <w:r w:rsidRPr="00014037">
        <w:rPr>
          <w:rFonts w:ascii="Arial" w:hAnsi="Arial" w:cs="Arial"/>
          <w:color w:val="000000" w:themeColor="text1"/>
          <w:sz w:val="20"/>
        </w:rPr>
        <w:t xml:space="preserve"> FF, </w:t>
      </w:r>
      <w:proofErr w:type="spellStart"/>
      <w:r w:rsidRPr="00014037">
        <w:rPr>
          <w:rFonts w:ascii="Arial" w:hAnsi="Arial" w:cs="Arial"/>
          <w:color w:val="000000" w:themeColor="text1"/>
          <w:sz w:val="20"/>
        </w:rPr>
        <w:t>Chaara</w:t>
      </w:r>
      <w:proofErr w:type="spellEnd"/>
      <w:r w:rsidRPr="00014037">
        <w:rPr>
          <w:rFonts w:ascii="Arial" w:hAnsi="Arial" w:cs="Arial"/>
          <w:color w:val="000000" w:themeColor="text1"/>
          <w:sz w:val="20"/>
        </w:rPr>
        <w:t xml:space="preserve"> H, </w:t>
      </w:r>
      <w:proofErr w:type="spellStart"/>
      <w:r w:rsidRPr="00014037">
        <w:rPr>
          <w:rFonts w:ascii="Arial" w:hAnsi="Arial" w:cs="Arial"/>
          <w:color w:val="000000" w:themeColor="text1"/>
          <w:sz w:val="20"/>
        </w:rPr>
        <w:t>Bougern</w:t>
      </w:r>
      <w:proofErr w:type="spellEnd"/>
      <w:r w:rsidRPr="00014037">
        <w:rPr>
          <w:rFonts w:ascii="Arial" w:hAnsi="Arial" w:cs="Arial"/>
          <w:color w:val="000000" w:themeColor="text1"/>
          <w:sz w:val="20"/>
        </w:rPr>
        <w:t xml:space="preserve"> H, </w:t>
      </w:r>
      <w:proofErr w:type="spellStart"/>
      <w:r w:rsidRPr="00014037">
        <w:rPr>
          <w:rFonts w:ascii="Arial" w:hAnsi="Arial" w:cs="Arial"/>
          <w:color w:val="000000" w:themeColor="text1"/>
          <w:sz w:val="20"/>
        </w:rPr>
        <w:t>Melhouf</w:t>
      </w:r>
      <w:proofErr w:type="spellEnd"/>
      <w:r w:rsidRPr="00014037">
        <w:rPr>
          <w:rFonts w:ascii="Arial" w:hAnsi="Arial" w:cs="Arial"/>
          <w:color w:val="000000" w:themeColor="text1"/>
          <w:sz w:val="20"/>
        </w:rPr>
        <w:t xml:space="preserve"> MA. Twisted </w:t>
      </w:r>
      <w:proofErr w:type="spellStart"/>
      <w:r w:rsidRPr="00014037">
        <w:rPr>
          <w:rFonts w:ascii="Arial" w:hAnsi="Arial" w:cs="Arial"/>
          <w:color w:val="000000" w:themeColor="text1"/>
          <w:sz w:val="20"/>
        </w:rPr>
        <w:t>paratubal</w:t>
      </w:r>
      <w:proofErr w:type="spellEnd"/>
      <w:r w:rsidRPr="00014037">
        <w:rPr>
          <w:rFonts w:ascii="Arial" w:hAnsi="Arial" w:cs="Arial"/>
          <w:color w:val="000000" w:themeColor="text1"/>
          <w:sz w:val="20"/>
        </w:rPr>
        <w:t xml:space="preserve"> cyst: report of a rare case of difficult diagnosis. Pan </w:t>
      </w:r>
      <w:proofErr w:type="spellStart"/>
      <w:r w:rsidRPr="00014037">
        <w:rPr>
          <w:rFonts w:ascii="Arial" w:hAnsi="Arial" w:cs="Arial"/>
          <w:color w:val="000000" w:themeColor="text1"/>
          <w:sz w:val="20"/>
        </w:rPr>
        <w:t>Afr</w:t>
      </w:r>
      <w:proofErr w:type="spellEnd"/>
      <w:r w:rsidRPr="00014037">
        <w:rPr>
          <w:rFonts w:ascii="Arial" w:hAnsi="Arial" w:cs="Arial"/>
          <w:color w:val="000000" w:themeColor="text1"/>
          <w:sz w:val="20"/>
        </w:rPr>
        <w:t xml:space="preserve"> Med J. 2014;19:25</w:t>
      </w:r>
    </w:p>
    <w:p w:rsidR="00483663" w:rsidRPr="001D0915" w:rsidRDefault="00483663" w:rsidP="001D0915">
      <w:pPr>
        <w:autoSpaceDE w:val="0"/>
        <w:autoSpaceDN w:val="0"/>
        <w:adjustRightInd w:val="0"/>
        <w:spacing w:before="240" w:line="360" w:lineRule="auto"/>
        <w:jc w:val="both"/>
        <w:rPr>
          <w:rFonts w:ascii="Arial" w:hAnsi="Arial" w:cs="Arial"/>
          <w:color w:val="000000" w:themeColor="text1"/>
          <w:sz w:val="20"/>
          <w:lang w:val="es-MX"/>
        </w:rPr>
      </w:pPr>
    </w:p>
    <w:sectPr w:rsidR="00483663" w:rsidRPr="001D0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7629"/>
    <w:multiLevelType w:val="hybridMultilevel"/>
    <w:tmpl w:val="96AE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208D8"/>
    <w:multiLevelType w:val="hybridMultilevel"/>
    <w:tmpl w:val="DA0EF0AE"/>
    <w:lvl w:ilvl="0" w:tplc="04090001">
      <w:start w:val="1"/>
      <w:numFmt w:val="bullet"/>
      <w:lvlText w:val=""/>
      <w:lvlJc w:val="left"/>
      <w:pPr>
        <w:tabs>
          <w:tab w:val="num" w:pos="644"/>
        </w:tabs>
        <w:ind w:left="644" w:hanging="360"/>
      </w:pPr>
      <w:rPr>
        <w:rFonts w:ascii="Symbol" w:hAnsi="Symbol" w:hint="default"/>
      </w:rPr>
    </w:lvl>
    <w:lvl w:ilvl="1" w:tplc="D9FEA4E0" w:tentative="1">
      <w:start w:val="1"/>
      <w:numFmt w:val="bullet"/>
      <w:lvlText w:val=""/>
      <w:lvlJc w:val="left"/>
      <w:pPr>
        <w:tabs>
          <w:tab w:val="num" w:pos="1440"/>
        </w:tabs>
        <w:ind w:left="1440" w:hanging="360"/>
      </w:pPr>
      <w:rPr>
        <w:rFonts w:ascii="Wingdings" w:hAnsi="Wingdings" w:hint="default"/>
      </w:rPr>
    </w:lvl>
    <w:lvl w:ilvl="2" w:tplc="AE9E6450" w:tentative="1">
      <w:start w:val="1"/>
      <w:numFmt w:val="bullet"/>
      <w:lvlText w:val=""/>
      <w:lvlJc w:val="left"/>
      <w:pPr>
        <w:tabs>
          <w:tab w:val="num" w:pos="2160"/>
        </w:tabs>
        <w:ind w:left="2160" w:hanging="360"/>
      </w:pPr>
      <w:rPr>
        <w:rFonts w:ascii="Wingdings" w:hAnsi="Wingdings" w:hint="default"/>
      </w:rPr>
    </w:lvl>
    <w:lvl w:ilvl="3" w:tplc="DE700FB0" w:tentative="1">
      <w:start w:val="1"/>
      <w:numFmt w:val="bullet"/>
      <w:lvlText w:val=""/>
      <w:lvlJc w:val="left"/>
      <w:pPr>
        <w:tabs>
          <w:tab w:val="num" w:pos="2880"/>
        </w:tabs>
        <w:ind w:left="2880" w:hanging="360"/>
      </w:pPr>
      <w:rPr>
        <w:rFonts w:ascii="Wingdings" w:hAnsi="Wingdings" w:hint="default"/>
      </w:rPr>
    </w:lvl>
    <w:lvl w:ilvl="4" w:tplc="11D2EE54" w:tentative="1">
      <w:start w:val="1"/>
      <w:numFmt w:val="bullet"/>
      <w:lvlText w:val=""/>
      <w:lvlJc w:val="left"/>
      <w:pPr>
        <w:tabs>
          <w:tab w:val="num" w:pos="3600"/>
        </w:tabs>
        <w:ind w:left="3600" w:hanging="360"/>
      </w:pPr>
      <w:rPr>
        <w:rFonts w:ascii="Wingdings" w:hAnsi="Wingdings" w:hint="default"/>
      </w:rPr>
    </w:lvl>
    <w:lvl w:ilvl="5" w:tplc="C2942E28" w:tentative="1">
      <w:start w:val="1"/>
      <w:numFmt w:val="bullet"/>
      <w:lvlText w:val=""/>
      <w:lvlJc w:val="left"/>
      <w:pPr>
        <w:tabs>
          <w:tab w:val="num" w:pos="4320"/>
        </w:tabs>
        <w:ind w:left="4320" w:hanging="360"/>
      </w:pPr>
      <w:rPr>
        <w:rFonts w:ascii="Wingdings" w:hAnsi="Wingdings" w:hint="default"/>
      </w:rPr>
    </w:lvl>
    <w:lvl w:ilvl="6" w:tplc="35CAEBE8" w:tentative="1">
      <w:start w:val="1"/>
      <w:numFmt w:val="bullet"/>
      <w:lvlText w:val=""/>
      <w:lvlJc w:val="left"/>
      <w:pPr>
        <w:tabs>
          <w:tab w:val="num" w:pos="5040"/>
        </w:tabs>
        <w:ind w:left="5040" w:hanging="360"/>
      </w:pPr>
      <w:rPr>
        <w:rFonts w:ascii="Wingdings" w:hAnsi="Wingdings" w:hint="default"/>
      </w:rPr>
    </w:lvl>
    <w:lvl w:ilvl="7" w:tplc="E7007836" w:tentative="1">
      <w:start w:val="1"/>
      <w:numFmt w:val="bullet"/>
      <w:lvlText w:val=""/>
      <w:lvlJc w:val="left"/>
      <w:pPr>
        <w:tabs>
          <w:tab w:val="num" w:pos="5760"/>
        </w:tabs>
        <w:ind w:left="5760" w:hanging="360"/>
      </w:pPr>
      <w:rPr>
        <w:rFonts w:ascii="Wingdings" w:hAnsi="Wingdings" w:hint="default"/>
      </w:rPr>
    </w:lvl>
    <w:lvl w:ilvl="8" w:tplc="187CB2F6" w:tentative="1">
      <w:start w:val="1"/>
      <w:numFmt w:val="bullet"/>
      <w:lvlText w:val=""/>
      <w:lvlJc w:val="left"/>
      <w:pPr>
        <w:tabs>
          <w:tab w:val="num" w:pos="6480"/>
        </w:tabs>
        <w:ind w:left="6480" w:hanging="360"/>
      </w:pPr>
      <w:rPr>
        <w:rFonts w:ascii="Wingdings" w:hAnsi="Wingdings" w:hint="default"/>
      </w:rPr>
    </w:lvl>
  </w:abstractNum>
  <w:abstractNum w:abstractNumId="2">
    <w:nsid w:val="27854412"/>
    <w:multiLevelType w:val="hybridMultilevel"/>
    <w:tmpl w:val="F912DEAE"/>
    <w:lvl w:ilvl="0" w:tplc="797E7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79765C"/>
    <w:multiLevelType w:val="hybridMultilevel"/>
    <w:tmpl w:val="936E8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1B307B"/>
    <w:multiLevelType w:val="hybridMultilevel"/>
    <w:tmpl w:val="DE560DC4"/>
    <w:lvl w:ilvl="0" w:tplc="8A7C559E">
      <w:start w:val="1"/>
      <w:numFmt w:val="decimal"/>
      <w:lvlText w:val="%1."/>
      <w:lvlJc w:val="left"/>
      <w:pPr>
        <w:ind w:left="1004" w:hanging="360"/>
      </w:pPr>
      <w:rPr>
        <w:rFonts w:eastAsia="Times New Roman" w:hint="default"/>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F3B77E2"/>
    <w:multiLevelType w:val="hybridMultilevel"/>
    <w:tmpl w:val="BBAE84D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F68A9"/>
    <w:multiLevelType w:val="hybridMultilevel"/>
    <w:tmpl w:val="BAACE8B0"/>
    <w:lvl w:ilvl="0" w:tplc="04090001">
      <w:start w:val="1"/>
      <w:numFmt w:val="bullet"/>
      <w:lvlText w:val=""/>
      <w:lvlJc w:val="left"/>
      <w:pPr>
        <w:ind w:left="1004" w:hanging="360"/>
      </w:pPr>
      <w:rPr>
        <w:rFonts w:ascii="Symbol" w:hAnsi="Symbol" w:hint="default"/>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95"/>
    <w:rsid w:val="00002337"/>
    <w:rsid w:val="00004C6E"/>
    <w:rsid w:val="00005D51"/>
    <w:rsid w:val="0000603B"/>
    <w:rsid w:val="000070A4"/>
    <w:rsid w:val="00007A92"/>
    <w:rsid w:val="00007C17"/>
    <w:rsid w:val="0001097D"/>
    <w:rsid w:val="00010CC1"/>
    <w:rsid w:val="00011C12"/>
    <w:rsid w:val="00012164"/>
    <w:rsid w:val="00012A8C"/>
    <w:rsid w:val="00013949"/>
    <w:rsid w:val="00014037"/>
    <w:rsid w:val="0001458C"/>
    <w:rsid w:val="00014822"/>
    <w:rsid w:val="00015A46"/>
    <w:rsid w:val="0001630F"/>
    <w:rsid w:val="00016857"/>
    <w:rsid w:val="000170A2"/>
    <w:rsid w:val="00020ED9"/>
    <w:rsid w:val="00021203"/>
    <w:rsid w:val="00024429"/>
    <w:rsid w:val="000254BD"/>
    <w:rsid w:val="00026C7B"/>
    <w:rsid w:val="000275BD"/>
    <w:rsid w:val="00027946"/>
    <w:rsid w:val="00027EA4"/>
    <w:rsid w:val="00030EE3"/>
    <w:rsid w:val="0003192D"/>
    <w:rsid w:val="000325F8"/>
    <w:rsid w:val="000344BE"/>
    <w:rsid w:val="00034682"/>
    <w:rsid w:val="00034ABE"/>
    <w:rsid w:val="00035090"/>
    <w:rsid w:val="00036459"/>
    <w:rsid w:val="00036835"/>
    <w:rsid w:val="000368FD"/>
    <w:rsid w:val="00037E06"/>
    <w:rsid w:val="000408E2"/>
    <w:rsid w:val="000425BB"/>
    <w:rsid w:val="000428E5"/>
    <w:rsid w:val="0004292A"/>
    <w:rsid w:val="000429B6"/>
    <w:rsid w:val="00042A7A"/>
    <w:rsid w:val="00042FC5"/>
    <w:rsid w:val="00043A64"/>
    <w:rsid w:val="00044CBE"/>
    <w:rsid w:val="00044E69"/>
    <w:rsid w:val="000458E4"/>
    <w:rsid w:val="00045B59"/>
    <w:rsid w:val="00045DD4"/>
    <w:rsid w:val="00045FBC"/>
    <w:rsid w:val="000466CE"/>
    <w:rsid w:val="000469E1"/>
    <w:rsid w:val="000505ED"/>
    <w:rsid w:val="00050CF0"/>
    <w:rsid w:val="00052454"/>
    <w:rsid w:val="00052712"/>
    <w:rsid w:val="000533FE"/>
    <w:rsid w:val="000534C1"/>
    <w:rsid w:val="00054B30"/>
    <w:rsid w:val="0005520E"/>
    <w:rsid w:val="00055248"/>
    <w:rsid w:val="00055BB7"/>
    <w:rsid w:val="00056746"/>
    <w:rsid w:val="00057998"/>
    <w:rsid w:val="00060074"/>
    <w:rsid w:val="00060C4A"/>
    <w:rsid w:val="00061863"/>
    <w:rsid w:val="00062134"/>
    <w:rsid w:val="000643E1"/>
    <w:rsid w:val="000645DF"/>
    <w:rsid w:val="000649B2"/>
    <w:rsid w:val="0006576F"/>
    <w:rsid w:val="00065C6D"/>
    <w:rsid w:val="00067E56"/>
    <w:rsid w:val="00070385"/>
    <w:rsid w:val="000715CE"/>
    <w:rsid w:val="00071963"/>
    <w:rsid w:val="00072018"/>
    <w:rsid w:val="00072C34"/>
    <w:rsid w:val="000741B6"/>
    <w:rsid w:val="00075366"/>
    <w:rsid w:val="00075EF6"/>
    <w:rsid w:val="00076D0E"/>
    <w:rsid w:val="00077655"/>
    <w:rsid w:val="000827C6"/>
    <w:rsid w:val="00083572"/>
    <w:rsid w:val="00085C36"/>
    <w:rsid w:val="000862D1"/>
    <w:rsid w:val="000909DD"/>
    <w:rsid w:val="000921E0"/>
    <w:rsid w:val="00093168"/>
    <w:rsid w:val="0009394A"/>
    <w:rsid w:val="00093FC1"/>
    <w:rsid w:val="00094F18"/>
    <w:rsid w:val="0009506E"/>
    <w:rsid w:val="000958FD"/>
    <w:rsid w:val="00095EE0"/>
    <w:rsid w:val="000965F6"/>
    <w:rsid w:val="00096AA9"/>
    <w:rsid w:val="00096C9A"/>
    <w:rsid w:val="00096E4B"/>
    <w:rsid w:val="000975AB"/>
    <w:rsid w:val="00097CEF"/>
    <w:rsid w:val="000A00FE"/>
    <w:rsid w:val="000A21EA"/>
    <w:rsid w:val="000A250F"/>
    <w:rsid w:val="000A2A08"/>
    <w:rsid w:val="000A3B2E"/>
    <w:rsid w:val="000A5A49"/>
    <w:rsid w:val="000A5ABE"/>
    <w:rsid w:val="000A6EEA"/>
    <w:rsid w:val="000A78DF"/>
    <w:rsid w:val="000A7946"/>
    <w:rsid w:val="000A7A2C"/>
    <w:rsid w:val="000B1A21"/>
    <w:rsid w:val="000B22A4"/>
    <w:rsid w:val="000B2915"/>
    <w:rsid w:val="000B4857"/>
    <w:rsid w:val="000B4A84"/>
    <w:rsid w:val="000B4EE9"/>
    <w:rsid w:val="000B5691"/>
    <w:rsid w:val="000B590F"/>
    <w:rsid w:val="000B68D3"/>
    <w:rsid w:val="000B6B62"/>
    <w:rsid w:val="000B6BBC"/>
    <w:rsid w:val="000C1D6C"/>
    <w:rsid w:val="000C1E04"/>
    <w:rsid w:val="000C1E64"/>
    <w:rsid w:val="000C2576"/>
    <w:rsid w:val="000C32C6"/>
    <w:rsid w:val="000C39AB"/>
    <w:rsid w:val="000C6F6B"/>
    <w:rsid w:val="000C73B2"/>
    <w:rsid w:val="000C7414"/>
    <w:rsid w:val="000D0FD1"/>
    <w:rsid w:val="000D1E07"/>
    <w:rsid w:val="000D2A28"/>
    <w:rsid w:val="000D2BE5"/>
    <w:rsid w:val="000D3203"/>
    <w:rsid w:val="000D369C"/>
    <w:rsid w:val="000D372E"/>
    <w:rsid w:val="000D4C56"/>
    <w:rsid w:val="000D4F38"/>
    <w:rsid w:val="000D581F"/>
    <w:rsid w:val="000D6F03"/>
    <w:rsid w:val="000D75B4"/>
    <w:rsid w:val="000E04D7"/>
    <w:rsid w:val="000E0894"/>
    <w:rsid w:val="000E2405"/>
    <w:rsid w:val="000E2F41"/>
    <w:rsid w:val="000E2FDB"/>
    <w:rsid w:val="000E4DB4"/>
    <w:rsid w:val="000E52D5"/>
    <w:rsid w:val="000E53D7"/>
    <w:rsid w:val="000E7363"/>
    <w:rsid w:val="000E7BB8"/>
    <w:rsid w:val="000E7C68"/>
    <w:rsid w:val="000F09FB"/>
    <w:rsid w:val="000F1879"/>
    <w:rsid w:val="000F24CC"/>
    <w:rsid w:val="000F2F5D"/>
    <w:rsid w:val="000F3BD2"/>
    <w:rsid w:val="000F4D2A"/>
    <w:rsid w:val="000F69E0"/>
    <w:rsid w:val="000F6D57"/>
    <w:rsid w:val="00100117"/>
    <w:rsid w:val="001006BF"/>
    <w:rsid w:val="00101A07"/>
    <w:rsid w:val="001020DE"/>
    <w:rsid w:val="00102A9F"/>
    <w:rsid w:val="001037DF"/>
    <w:rsid w:val="00104DA5"/>
    <w:rsid w:val="00104ED2"/>
    <w:rsid w:val="00105CF4"/>
    <w:rsid w:val="001069C8"/>
    <w:rsid w:val="00106CF3"/>
    <w:rsid w:val="00106D5B"/>
    <w:rsid w:val="00110223"/>
    <w:rsid w:val="00110351"/>
    <w:rsid w:val="001108AA"/>
    <w:rsid w:val="00111219"/>
    <w:rsid w:val="00111BCF"/>
    <w:rsid w:val="00113635"/>
    <w:rsid w:val="00113746"/>
    <w:rsid w:val="001139FB"/>
    <w:rsid w:val="00113D5C"/>
    <w:rsid w:val="001142D6"/>
    <w:rsid w:val="0011464E"/>
    <w:rsid w:val="00114AC3"/>
    <w:rsid w:val="00114B62"/>
    <w:rsid w:val="001157FD"/>
    <w:rsid w:val="00115B75"/>
    <w:rsid w:val="00115E50"/>
    <w:rsid w:val="00116C34"/>
    <w:rsid w:val="00116CE1"/>
    <w:rsid w:val="00116D31"/>
    <w:rsid w:val="00117D3E"/>
    <w:rsid w:val="00120A01"/>
    <w:rsid w:val="00120A37"/>
    <w:rsid w:val="0012111C"/>
    <w:rsid w:val="00122B07"/>
    <w:rsid w:val="001233A1"/>
    <w:rsid w:val="001235F7"/>
    <w:rsid w:val="00124F38"/>
    <w:rsid w:val="00124F5D"/>
    <w:rsid w:val="00124FC0"/>
    <w:rsid w:val="00125612"/>
    <w:rsid w:val="00125BD3"/>
    <w:rsid w:val="0012792B"/>
    <w:rsid w:val="00127C4B"/>
    <w:rsid w:val="0013054F"/>
    <w:rsid w:val="0013198D"/>
    <w:rsid w:val="00132D8C"/>
    <w:rsid w:val="0013385A"/>
    <w:rsid w:val="001338EB"/>
    <w:rsid w:val="0013443B"/>
    <w:rsid w:val="00134DC2"/>
    <w:rsid w:val="00140C1B"/>
    <w:rsid w:val="00143057"/>
    <w:rsid w:val="00143706"/>
    <w:rsid w:val="00143811"/>
    <w:rsid w:val="00143BEA"/>
    <w:rsid w:val="0014518D"/>
    <w:rsid w:val="00146D6C"/>
    <w:rsid w:val="0014746D"/>
    <w:rsid w:val="00147590"/>
    <w:rsid w:val="00147A79"/>
    <w:rsid w:val="00151A38"/>
    <w:rsid w:val="00152178"/>
    <w:rsid w:val="0015293B"/>
    <w:rsid w:val="00152FB7"/>
    <w:rsid w:val="00155D55"/>
    <w:rsid w:val="00155F5A"/>
    <w:rsid w:val="001569A8"/>
    <w:rsid w:val="00157414"/>
    <w:rsid w:val="0015762B"/>
    <w:rsid w:val="00160106"/>
    <w:rsid w:val="001610E7"/>
    <w:rsid w:val="00161336"/>
    <w:rsid w:val="00161BB5"/>
    <w:rsid w:val="0016248C"/>
    <w:rsid w:val="001624C0"/>
    <w:rsid w:val="0016360F"/>
    <w:rsid w:val="00164DDB"/>
    <w:rsid w:val="001656DC"/>
    <w:rsid w:val="0016683A"/>
    <w:rsid w:val="00166FB0"/>
    <w:rsid w:val="001673E9"/>
    <w:rsid w:val="00167A04"/>
    <w:rsid w:val="00167D6B"/>
    <w:rsid w:val="00170FC9"/>
    <w:rsid w:val="00171F7E"/>
    <w:rsid w:val="0017203B"/>
    <w:rsid w:val="00173704"/>
    <w:rsid w:val="00174253"/>
    <w:rsid w:val="00174A7C"/>
    <w:rsid w:val="00174E77"/>
    <w:rsid w:val="001753BE"/>
    <w:rsid w:val="00175499"/>
    <w:rsid w:val="0017641A"/>
    <w:rsid w:val="00177382"/>
    <w:rsid w:val="0017758A"/>
    <w:rsid w:val="001823E2"/>
    <w:rsid w:val="0018248E"/>
    <w:rsid w:val="0018317C"/>
    <w:rsid w:val="00183C6A"/>
    <w:rsid w:val="00184C21"/>
    <w:rsid w:val="001852DE"/>
    <w:rsid w:val="00186B2F"/>
    <w:rsid w:val="00186E8A"/>
    <w:rsid w:val="00186EDE"/>
    <w:rsid w:val="00187089"/>
    <w:rsid w:val="001876F2"/>
    <w:rsid w:val="00187ACC"/>
    <w:rsid w:val="00187C70"/>
    <w:rsid w:val="00190128"/>
    <w:rsid w:val="001909CE"/>
    <w:rsid w:val="00190F6B"/>
    <w:rsid w:val="00191748"/>
    <w:rsid w:val="001917CC"/>
    <w:rsid w:val="00191BF0"/>
    <w:rsid w:val="00191E76"/>
    <w:rsid w:val="0019244B"/>
    <w:rsid w:val="0019329B"/>
    <w:rsid w:val="001937D6"/>
    <w:rsid w:val="0019436C"/>
    <w:rsid w:val="00195BB6"/>
    <w:rsid w:val="001A02C6"/>
    <w:rsid w:val="001A1202"/>
    <w:rsid w:val="001A2CF4"/>
    <w:rsid w:val="001A35C6"/>
    <w:rsid w:val="001A4810"/>
    <w:rsid w:val="001A5210"/>
    <w:rsid w:val="001A655C"/>
    <w:rsid w:val="001B0567"/>
    <w:rsid w:val="001B21F9"/>
    <w:rsid w:val="001B3A88"/>
    <w:rsid w:val="001B46AA"/>
    <w:rsid w:val="001B60BE"/>
    <w:rsid w:val="001B632D"/>
    <w:rsid w:val="001B69F6"/>
    <w:rsid w:val="001C03E5"/>
    <w:rsid w:val="001C1670"/>
    <w:rsid w:val="001C2C1A"/>
    <w:rsid w:val="001C45D8"/>
    <w:rsid w:val="001C59BC"/>
    <w:rsid w:val="001C59C4"/>
    <w:rsid w:val="001D0915"/>
    <w:rsid w:val="001D1BFF"/>
    <w:rsid w:val="001D1D34"/>
    <w:rsid w:val="001D2659"/>
    <w:rsid w:val="001D26D7"/>
    <w:rsid w:val="001D35DE"/>
    <w:rsid w:val="001D41CF"/>
    <w:rsid w:val="001D4D82"/>
    <w:rsid w:val="001D5499"/>
    <w:rsid w:val="001D60A1"/>
    <w:rsid w:val="001D632A"/>
    <w:rsid w:val="001D7A29"/>
    <w:rsid w:val="001E06A2"/>
    <w:rsid w:val="001E105F"/>
    <w:rsid w:val="001E238D"/>
    <w:rsid w:val="001E279B"/>
    <w:rsid w:val="001E304D"/>
    <w:rsid w:val="001E3521"/>
    <w:rsid w:val="001E3C52"/>
    <w:rsid w:val="001E5B72"/>
    <w:rsid w:val="001E61E2"/>
    <w:rsid w:val="001F0947"/>
    <w:rsid w:val="001F0F72"/>
    <w:rsid w:val="001F4F80"/>
    <w:rsid w:val="001F6DF6"/>
    <w:rsid w:val="002008B7"/>
    <w:rsid w:val="00201AEB"/>
    <w:rsid w:val="002047C4"/>
    <w:rsid w:val="0020486D"/>
    <w:rsid w:val="002048FD"/>
    <w:rsid w:val="00214129"/>
    <w:rsid w:val="002144F7"/>
    <w:rsid w:val="002149E9"/>
    <w:rsid w:val="0021545E"/>
    <w:rsid w:val="002158B8"/>
    <w:rsid w:val="00215E03"/>
    <w:rsid w:val="00220069"/>
    <w:rsid w:val="00220772"/>
    <w:rsid w:val="0022082B"/>
    <w:rsid w:val="002209AC"/>
    <w:rsid w:val="00220DAF"/>
    <w:rsid w:val="002211D0"/>
    <w:rsid w:val="0022188E"/>
    <w:rsid w:val="00221DE7"/>
    <w:rsid w:val="00222271"/>
    <w:rsid w:val="00223AD3"/>
    <w:rsid w:val="00223ECC"/>
    <w:rsid w:val="00224F6C"/>
    <w:rsid w:val="00225288"/>
    <w:rsid w:val="00225F69"/>
    <w:rsid w:val="002273AD"/>
    <w:rsid w:val="00227BA3"/>
    <w:rsid w:val="00231056"/>
    <w:rsid w:val="0023162C"/>
    <w:rsid w:val="0023190C"/>
    <w:rsid w:val="00231C22"/>
    <w:rsid w:val="00232EFF"/>
    <w:rsid w:val="0023301A"/>
    <w:rsid w:val="00234B2E"/>
    <w:rsid w:val="00235DB7"/>
    <w:rsid w:val="002366C2"/>
    <w:rsid w:val="0023713D"/>
    <w:rsid w:val="00237538"/>
    <w:rsid w:val="00237BAA"/>
    <w:rsid w:val="00243491"/>
    <w:rsid w:val="00243A4A"/>
    <w:rsid w:val="002448F9"/>
    <w:rsid w:val="00245741"/>
    <w:rsid w:val="002459F6"/>
    <w:rsid w:val="0024667C"/>
    <w:rsid w:val="002467CF"/>
    <w:rsid w:val="002478BB"/>
    <w:rsid w:val="00247930"/>
    <w:rsid w:val="002521A1"/>
    <w:rsid w:val="00252B1E"/>
    <w:rsid w:val="002533AC"/>
    <w:rsid w:val="00255513"/>
    <w:rsid w:val="0025552B"/>
    <w:rsid w:val="00255D60"/>
    <w:rsid w:val="002560AB"/>
    <w:rsid w:val="00256470"/>
    <w:rsid w:val="00256972"/>
    <w:rsid w:val="00256E95"/>
    <w:rsid w:val="00257697"/>
    <w:rsid w:val="002605C5"/>
    <w:rsid w:val="00260A27"/>
    <w:rsid w:val="002611AF"/>
    <w:rsid w:val="0026132B"/>
    <w:rsid w:val="0026190B"/>
    <w:rsid w:val="00261F8D"/>
    <w:rsid w:val="0026270E"/>
    <w:rsid w:val="0026347C"/>
    <w:rsid w:val="0026393D"/>
    <w:rsid w:val="00263F0B"/>
    <w:rsid w:val="00264A89"/>
    <w:rsid w:val="00265BFD"/>
    <w:rsid w:val="00266044"/>
    <w:rsid w:val="00266B7A"/>
    <w:rsid w:val="002704FC"/>
    <w:rsid w:val="002711A1"/>
    <w:rsid w:val="00271740"/>
    <w:rsid w:val="00271F69"/>
    <w:rsid w:val="00272226"/>
    <w:rsid w:val="002728E9"/>
    <w:rsid w:val="00272EA9"/>
    <w:rsid w:val="00273DF2"/>
    <w:rsid w:val="00274AE4"/>
    <w:rsid w:val="00275D98"/>
    <w:rsid w:val="00275E25"/>
    <w:rsid w:val="002760F7"/>
    <w:rsid w:val="0027648B"/>
    <w:rsid w:val="00276508"/>
    <w:rsid w:val="002767EC"/>
    <w:rsid w:val="00277635"/>
    <w:rsid w:val="00280567"/>
    <w:rsid w:val="002811BB"/>
    <w:rsid w:val="00282F7B"/>
    <w:rsid w:val="002836EE"/>
    <w:rsid w:val="002838AB"/>
    <w:rsid w:val="00284885"/>
    <w:rsid w:val="00284E90"/>
    <w:rsid w:val="0028502E"/>
    <w:rsid w:val="00286258"/>
    <w:rsid w:val="002871B3"/>
    <w:rsid w:val="0028727D"/>
    <w:rsid w:val="00287714"/>
    <w:rsid w:val="00290A2A"/>
    <w:rsid w:val="002916BA"/>
    <w:rsid w:val="002917CD"/>
    <w:rsid w:val="00292276"/>
    <w:rsid w:val="00293556"/>
    <w:rsid w:val="002941D2"/>
    <w:rsid w:val="002955E9"/>
    <w:rsid w:val="00295CBF"/>
    <w:rsid w:val="00296691"/>
    <w:rsid w:val="00296D70"/>
    <w:rsid w:val="00297358"/>
    <w:rsid w:val="002976F8"/>
    <w:rsid w:val="002A0A40"/>
    <w:rsid w:val="002A2039"/>
    <w:rsid w:val="002A2B01"/>
    <w:rsid w:val="002A2BC3"/>
    <w:rsid w:val="002A31AD"/>
    <w:rsid w:val="002A3C6D"/>
    <w:rsid w:val="002A3C97"/>
    <w:rsid w:val="002A51C1"/>
    <w:rsid w:val="002A54FC"/>
    <w:rsid w:val="002A71F8"/>
    <w:rsid w:val="002B129B"/>
    <w:rsid w:val="002B15D7"/>
    <w:rsid w:val="002B2388"/>
    <w:rsid w:val="002B2B07"/>
    <w:rsid w:val="002B2CCC"/>
    <w:rsid w:val="002B32BD"/>
    <w:rsid w:val="002B3CC1"/>
    <w:rsid w:val="002B4701"/>
    <w:rsid w:val="002B5784"/>
    <w:rsid w:val="002B5850"/>
    <w:rsid w:val="002B7EB1"/>
    <w:rsid w:val="002C0767"/>
    <w:rsid w:val="002C0DA9"/>
    <w:rsid w:val="002C1F14"/>
    <w:rsid w:val="002C2699"/>
    <w:rsid w:val="002C3537"/>
    <w:rsid w:val="002C39AB"/>
    <w:rsid w:val="002C3C4B"/>
    <w:rsid w:val="002C47E8"/>
    <w:rsid w:val="002C4A34"/>
    <w:rsid w:val="002C7379"/>
    <w:rsid w:val="002C748C"/>
    <w:rsid w:val="002D1E32"/>
    <w:rsid w:val="002D211A"/>
    <w:rsid w:val="002D21B6"/>
    <w:rsid w:val="002D2EB5"/>
    <w:rsid w:val="002D3B0C"/>
    <w:rsid w:val="002D41B3"/>
    <w:rsid w:val="002D490A"/>
    <w:rsid w:val="002D528A"/>
    <w:rsid w:val="002D5712"/>
    <w:rsid w:val="002D6189"/>
    <w:rsid w:val="002D69AF"/>
    <w:rsid w:val="002D6F98"/>
    <w:rsid w:val="002D7784"/>
    <w:rsid w:val="002D7D53"/>
    <w:rsid w:val="002D7DCB"/>
    <w:rsid w:val="002E021D"/>
    <w:rsid w:val="002E05BB"/>
    <w:rsid w:val="002E1129"/>
    <w:rsid w:val="002E179D"/>
    <w:rsid w:val="002E1B14"/>
    <w:rsid w:val="002E1CA5"/>
    <w:rsid w:val="002E2115"/>
    <w:rsid w:val="002E2F02"/>
    <w:rsid w:val="002E3482"/>
    <w:rsid w:val="002E39BE"/>
    <w:rsid w:val="002E410F"/>
    <w:rsid w:val="002E41BB"/>
    <w:rsid w:val="002E44C8"/>
    <w:rsid w:val="002E5B01"/>
    <w:rsid w:val="002E5F8F"/>
    <w:rsid w:val="002E60D4"/>
    <w:rsid w:val="002E68E2"/>
    <w:rsid w:val="002F0346"/>
    <w:rsid w:val="002F0BCD"/>
    <w:rsid w:val="002F15ED"/>
    <w:rsid w:val="002F2341"/>
    <w:rsid w:val="002F2E96"/>
    <w:rsid w:val="002F3444"/>
    <w:rsid w:val="002F3B3E"/>
    <w:rsid w:val="002F527E"/>
    <w:rsid w:val="002F5E46"/>
    <w:rsid w:val="002F6278"/>
    <w:rsid w:val="002F6F2D"/>
    <w:rsid w:val="002F7A6F"/>
    <w:rsid w:val="0030200B"/>
    <w:rsid w:val="003030CB"/>
    <w:rsid w:val="003038A1"/>
    <w:rsid w:val="003078D3"/>
    <w:rsid w:val="00307E5A"/>
    <w:rsid w:val="0031024C"/>
    <w:rsid w:val="00313284"/>
    <w:rsid w:val="00313DB9"/>
    <w:rsid w:val="00314718"/>
    <w:rsid w:val="003161C9"/>
    <w:rsid w:val="0031649A"/>
    <w:rsid w:val="00316650"/>
    <w:rsid w:val="00316816"/>
    <w:rsid w:val="00317544"/>
    <w:rsid w:val="00317F94"/>
    <w:rsid w:val="00317FDF"/>
    <w:rsid w:val="00320C59"/>
    <w:rsid w:val="00321DBC"/>
    <w:rsid w:val="00322F4D"/>
    <w:rsid w:val="00323A26"/>
    <w:rsid w:val="00323E7F"/>
    <w:rsid w:val="00325593"/>
    <w:rsid w:val="003257C7"/>
    <w:rsid w:val="003265ED"/>
    <w:rsid w:val="003303A4"/>
    <w:rsid w:val="00333B2D"/>
    <w:rsid w:val="00334C30"/>
    <w:rsid w:val="00334F46"/>
    <w:rsid w:val="00336080"/>
    <w:rsid w:val="00337DFC"/>
    <w:rsid w:val="00337E0E"/>
    <w:rsid w:val="0034024C"/>
    <w:rsid w:val="003404CF"/>
    <w:rsid w:val="00340FA4"/>
    <w:rsid w:val="00341304"/>
    <w:rsid w:val="003425D0"/>
    <w:rsid w:val="00342FE7"/>
    <w:rsid w:val="00343B2E"/>
    <w:rsid w:val="00344473"/>
    <w:rsid w:val="00346A77"/>
    <w:rsid w:val="00346B9D"/>
    <w:rsid w:val="0034779C"/>
    <w:rsid w:val="00347CEE"/>
    <w:rsid w:val="00350212"/>
    <w:rsid w:val="003514DE"/>
    <w:rsid w:val="00352BD1"/>
    <w:rsid w:val="003532EE"/>
    <w:rsid w:val="00353C13"/>
    <w:rsid w:val="0035784E"/>
    <w:rsid w:val="00357A14"/>
    <w:rsid w:val="00360074"/>
    <w:rsid w:val="0036011F"/>
    <w:rsid w:val="003601E6"/>
    <w:rsid w:val="0036128C"/>
    <w:rsid w:val="00361BFB"/>
    <w:rsid w:val="003623E2"/>
    <w:rsid w:val="003635B3"/>
    <w:rsid w:val="003643D0"/>
    <w:rsid w:val="00364885"/>
    <w:rsid w:val="00364A5A"/>
    <w:rsid w:val="00364CEF"/>
    <w:rsid w:val="00364FE0"/>
    <w:rsid w:val="00365DF2"/>
    <w:rsid w:val="00366418"/>
    <w:rsid w:val="00366B32"/>
    <w:rsid w:val="00367977"/>
    <w:rsid w:val="00367A73"/>
    <w:rsid w:val="00367E5A"/>
    <w:rsid w:val="00370A0D"/>
    <w:rsid w:val="00371D2C"/>
    <w:rsid w:val="00372982"/>
    <w:rsid w:val="003758C7"/>
    <w:rsid w:val="00376426"/>
    <w:rsid w:val="003767BE"/>
    <w:rsid w:val="00376CDF"/>
    <w:rsid w:val="00376F72"/>
    <w:rsid w:val="00377454"/>
    <w:rsid w:val="00377D95"/>
    <w:rsid w:val="00380129"/>
    <w:rsid w:val="00380376"/>
    <w:rsid w:val="00380763"/>
    <w:rsid w:val="0038125F"/>
    <w:rsid w:val="003813A3"/>
    <w:rsid w:val="00381F64"/>
    <w:rsid w:val="003820C0"/>
    <w:rsid w:val="00382DDD"/>
    <w:rsid w:val="0038351D"/>
    <w:rsid w:val="00383C8F"/>
    <w:rsid w:val="003857CF"/>
    <w:rsid w:val="00385DA9"/>
    <w:rsid w:val="0038749E"/>
    <w:rsid w:val="0039066F"/>
    <w:rsid w:val="00390FA9"/>
    <w:rsid w:val="003916B2"/>
    <w:rsid w:val="00391C8C"/>
    <w:rsid w:val="003920D3"/>
    <w:rsid w:val="00394F75"/>
    <w:rsid w:val="0039598C"/>
    <w:rsid w:val="00396B40"/>
    <w:rsid w:val="003974DB"/>
    <w:rsid w:val="0039789A"/>
    <w:rsid w:val="003978DE"/>
    <w:rsid w:val="00397A93"/>
    <w:rsid w:val="003A07D8"/>
    <w:rsid w:val="003A0B9F"/>
    <w:rsid w:val="003A39C1"/>
    <w:rsid w:val="003A584F"/>
    <w:rsid w:val="003A5FBC"/>
    <w:rsid w:val="003A704B"/>
    <w:rsid w:val="003A7294"/>
    <w:rsid w:val="003A7606"/>
    <w:rsid w:val="003A7648"/>
    <w:rsid w:val="003A78A5"/>
    <w:rsid w:val="003B03B6"/>
    <w:rsid w:val="003B07CA"/>
    <w:rsid w:val="003B090A"/>
    <w:rsid w:val="003B0E98"/>
    <w:rsid w:val="003B20AA"/>
    <w:rsid w:val="003B2A09"/>
    <w:rsid w:val="003B34A2"/>
    <w:rsid w:val="003B3987"/>
    <w:rsid w:val="003B57A0"/>
    <w:rsid w:val="003B5FD6"/>
    <w:rsid w:val="003B6605"/>
    <w:rsid w:val="003B7873"/>
    <w:rsid w:val="003B7896"/>
    <w:rsid w:val="003B7D74"/>
    <w:rsid w:val="003C0358"/>
    <w:rsid w:val="003C0984"/>
    <w:rsid w:val="003C0AB0"/>
    <w:rsid w:val="003C1858"/>
    <w:rsid w:val="003C1B7B"/>
    <w:rsid w:val="003C36A6"/>
    <w:rsid w:val="003C4844"/>
    <w:rsid w:val="003C4A28"/>
    <w:rsid w:val="003C5258"/>
    <w:rsid w:val="003C5583"/>
    <w:rsid w:val="003C6308"/>
    <w:rsid w:val="003C76D0"/>
    <w:rsid w:val="003C793B"/>
    <w:rsid w:val="003C7A6A"/>
    <w:rsid w:val="003D0993"/>
    <w:rsid w:val="003D16B8"/>
    <w:rsid w:val="003D2EFF"/>
    <w:rsid w:val="003D3D87"/>
    <w:rsid w:val="003D55D5"/>
    <w:rsid w:val="003D5D11"/>
    <w:rsid w:val="003E03FE"/>
    <w:rsid w:val="003E135C"/>
    <w:rsid w:val="003E2397"/>
    <w:rsid w:val="003E27D1"/>
    <w:rsid w:val="003E40E6"/>
    <w:rsid w:val="003E5B33"/>
    <w:rsid w:val="003E6021"/>
    <w:rsid w:val="003E6213"/>
    <w:rsid w:val="003F08CC"/>
    <w:rsid w:val="003F0EF0"/>
    <w:rsid w:val="003F1548"/>
    <w:rsid w:val="003F1FC3"/>
    <w:rsid w:val="003F2388"/>
    <w:rsid w:val="003F360A"/>
    <w:rsid w:val="003F39F5"/>
    <w:rsid w:val="003F3C98"/>
    <w:rsid w:val="003F3F57"/>
    <w:rsid w:val="003F3FDB"/>
    <w:rsid w:val="003F439A"/>
    <w:rsid w:val="003F4561"/>
    <w:rsid w:val="003F4B85"/>
    <w:rsid w:val="003F62AA"/>
    <w:rsid w:val="003F64A8"/>
    <w:rsid w:val="003F7C3B"/>
    <w:rsid w:val="003F7D49"/>
    <w:rsid w:val="0040021C"/>
    <w:rsid w:val="004017DF"/>
    <w:rsid w:val="00403737"/>
    <w:rsid w:val="00403A2E"/>
    <w:rsid w:val="00405449"/>
    <w:rsid w:val="004060A0"/>
    <w:rsid w:val="00406B0A"/>
    <w:rsid w:val="00406CFA"/>
    <w:rsid w:val="00406F2B"/>
    <w:rsid w:val="004102B3"/>
    <w:rsid w:val="004109E3"/>
    <w:rsid w:val="00411BD9"/>
    <w:rsid w:val="0041253B"/>
    <w:rsid w:val="00412D62"/>
    <w:rsid w:val="00413822"/>
    <w:rsid w:val="00413B53"/>
    <w:rsid w:val="00415791"/>
    <w:rsid w:val="0042091B"/>
    <w:rsid w:val="00420EBF"/>
    <w:rsid w:val="004227F6"/>
    <w:rsid w:val="004233E9"/>
    <w:rsid w:val="0042394C"/>
    <w:rsid w:val="0042461A"/>
    <w:rsid w:val="00426BA1"/>
    <w:rsid w:val="0042744B"/>
    <w:rsid w:val="004275F7"/>
    <w:rsid w:val="00431CF7"/>
    <w:rsid w:val="00432267"/>
    <w:rsid w:val="004322D4"/>
    <w:rsid w:val="004335C6"/>
    <w:rsid w:val="00437796"/>
    <w:rsid w:val="0044075F"/>
    <w:rsid w:val="00440CC7"/>
    <w:rsid w:val="00440F81"/>
    <w:rsid w:val="00441845"/>
    <w:rsid w:val="00443D45"/>
    <w:rsid w:val="00443F79"/>
    <w:rsid w:val="0044400E"/>
    <w:rsid w:val="004450B7"/>
    <w:rsid w:val="00445923"/>
    <w:rsid w:val="00447544"/>
    <w:rsid w:val="00447668"/>
    <w:rsid w:val="0044773D"/>
    <w:rsid w:val="004477BB"/>
    <w:rsid w:val="00450104"/>
    <w:rsid w:val="00450417"/>
    <w:rsid w:val="004519EE"/>
    <w:rsid w:val="00454989"/>
    <w:rsid w:val="00454F1F"/>
    <w:rsid w:val="00455166"/>
    <w:rsid w:val="004555B6"/>
    <w:rsid w:val="00456651"/>
    <w:rsid w:val="0045745F"/>
    <w:rsid w:val="00457662"/>
    <w:rsid w:val="00460332"/>
    <w:rsid w:val="004608CD"/>
    <w:rsid w:val="0046119A"/>
    <w:rsid w:val="004613A6"/>
    <w:rsid w:val="00462621"/>
    <w:rsid w:val="004647D1"/>
    <w:rsid w:val="00464D7F"/>
    <w:rsid w:val="00464F91"/>
    <w:rsid w:val="00465370"/>
    <w:rsid w:val="00467C73"/>
    <w:rsid w:val="00467C91"/>
    <w:rsid w:val="00470B47"/>
    <w:rsid w:val="0047131A"/>
    <w:rsid w:val="004717D1"/>
    <w:rsid w:val="0047199A"/>
    <w:rsid w:val="00473021"/>
    <w:rsid w:val="0047424A"/>
    <w:rsid w:val="004742FF"/>
    <w:rsid w:val="0048078C"/>
    <w:rsid w:val="00481049"/>
    <w:rsid w:val="00482A6A"/>
    <w:rsid w:val="00482C1B"/>
    <w:rsid w:val="00483528"/>
    <w:rsid w:val="00483663"/>
    <w:rsid w:val="00483B6E"/>
    <w:rsid w:val="00483D32"/>
    <w:rsid w:val="00485A14"/>
    <w:rsid w:val="004872DE"/>
    <w:rsid w:val="0049168F"/>
    <w:rsid w:val="00492520"/>
    <w:rsid w:val="00492BDB"/>
    <w:rsid w:val="004931E2"/>
    <w:rsid w:val="0049345E"/>
    <w:rsid w:val="0049377B"/>
    <w:rsid w:val="00493D72"/>
    <w:rsid w:val="004945E0"/>
    <w:rsid w:val="0049477E"/>
    <w:rsid w:val="00495644"/>
    <w:rsid w:val="004959C5"/>
    <w:rsid w:val="004961A5"/>
    <w:rsid w:val="00496CFC"/>
    <w:rsid w:val="004973B2"/>
    <w:rsid w:val="004A1494"/>
    <w:rsid w:val="004A192B"/>
    <w:rsid w:val="004A2C7E"/>
    <w:rsid w:val="004A44F9"/>
    <w:rsid w:val="004A4AFB"/>
    <w:rsid w:val="004A51FE"/>
    <w:rsid w:val="004A6394"/>
    <w:rsid w:val="004B0D39"/>
    <w:rsid w:val="004B16E3"/>
    <w:rsid w:val="004B1CA7"/>
    <w:rsid w:val="004B1EFA"/>
    <w:rsid w:val="004B27FE"/>
    <w:rsid w:val="004B2867"/>
    <w:rsid w:val="004B36C9"/>
    <w:rsid w:val="004B39EC"/>
    <w:rsid w:val="004B502F"/>
    <w:rsid w:val="004B563D"/>
    <w:rsid w:val="004B75D1"/>
    <w:rsid w:val="004B7A5E"/>
    <w:rsid w:val="004C2032"/>
    <w:rsid w:val="004C2406"/>
    <w:rsid w:val="004C2F2C"/>
    <w:rsid w:val="004C44DA"/>
    <w:rsid w:val="004C5A9C"/>
    <w:rsid w:val="004C6FF7"/>
    <w:rsid w:val="004C70FB"/>
    <w:rsid w:val="004D0E4C"/>
    <w:rsid w:val="004D1245"/>
    <w:rsid w:val="004D1420"/>
    <w:rsid w:val="004D1C04"/>
    <w:rsid w:val="004D2FDA"/>
    <w:rsid w:val="004D380B"/>
    <w:rsid w:val="004D43CF"/>
    <w:rsid w:val="004D450E"/>
    <w:rsid w:val="004D4A97"/>
    <w:rsid w:val="004D4F76"/>
    <w:rsid w:val="004D5DF7"/>
    <w:rsid w:val="004D6554"/>
    <w:rsid w:val="004D6BBE"/>
    <w:rsid w:val="004D73D3"/>
    <w:rsid w:val="004D7ED8"/>
    <w:rsid w:val="004E0ACE"/>
    <w:rsid w:val="004E1A17"/>
    <w:rsid w:val="004E21B1"/>
    <w:rsid w:val="004E2CC0"/>
    <w:rsid w:val="004E2D22"/>
    <w:rsid w:val="004E3404"/>
    <w:rsid w:val="004E3C25"/>
    <w:rsid w:val="004E3E65"/>
    <w:rsid w:val="004E4762"/>
    <w:rsid w:val="004E59BB"/>
    <w:rsid w:val="004F0A71"/>
    <w:rsid w:val="004F11AA"/>
    <w:rsid w:val="004F139D"/>
    <w:rsid w:val="004F14CA"/>
    <w:rsid w:val="004F168D"/>
    <w:rsid w:val="004F25A1"/>
    <w:rsid w:val="004F3DD7"/>
    <w:rsid w:val="004F6753"/>
    <w:rsid w:val="004F75A5"/>
    <w:rsid w:val="004F76F6"/>
    <w:rsid w:val="004F7DC9"/>
    <w:rsid w:val="005000CA"/>
    <w:rsid w:val="005005EC"/>
    <w:rsid w:val="005006F0"/>
    <w:rsid w:val="00500D7E"/>
    <w:rsid w:val="00501A72"/>
    <w:rsid w:val="00501DDB"/>
    <w:rsid w:val="00502338"/>
    <w:rsid w:val="00502B54"/>
    <w:rsid w:val="00504307"/>
    <w:rsid w:val="00504A9E"/>
    <w:rsid w:val="00504C65"/>
    <w:rsid w:val="005057A1"/>
    <w:rsid w:val="005066EB"/>
    <w:rsid w:val="005077EA"/>
    <w:rsid w:val="0051024A"/>
    <w:rsid w:val="005106AC"/>
    <w:rsid w:val="005111A5"/>
    <w:rsid w:val="005122C8"/>
    <w:rsid w:val="00512518"/>
    <w:rsid w:val="00513584"/>
    <w:rsid w:val="00513EA1"/>
    <w:rsid w:val="005142B5"/>
    <w:rsid w:val="00514BE4"/>
    <w:rsid w:val="00514D04"/>
    <w:rsid w:val="005152C1"/>
    <w:rsid w:val="0051577F"/>
    <w:rsid w:val="00515840"/>
    <w:rsid w:val="005169D4"/>
    <w:rsid w:val="0051777D"/>
    <w:rsid w:val="00517FB0"/>
    <w:rsid w:val="005206EA"/>
    <w:rsid w:val="0052142B"/>
    <w:rsid w:val="00521511"/>
    <w:rsid w:val="005215AB"/>
    <w:rsid w:val="00521A38"/>
    <w:rsid w:val="00521BE5"/>
    <w:rsid w:val="00523E54"/>
    <w:rsid w:val="005241EC"/>
    <w:rsid w:val="005247B4"/>
    <w:rsid w:val="0052500D"/>
    <w:rsid w:val="00527251"/>
    <w:rsid w:val="00530AF3"/>
    <w:rsid w:val="0053159A"/>
    <w:rsid w:val="00531D65"/>
    <w:rsid w:val="00532635"/>
    <w:rsid w:val="0053358C"/>
    <w:rsid w:val="00534945"/>
    <w:rsid w:val="00536D7C"/>
    <w:rsid w:val="00536DEC"/>
    <w:rsid w:val="00537512"/>
    <w:rsid w:val="005403A1"/>
    <w:rsid w:val="005408C2"/>
    <w:rsid w:val="00540AB2"/>
    <w:rsid w:val="0054117E"/>
    <w:rsid w:val="00542469"/>
    <w:rsid w:val="005427AD"/>
    <w:rsid w:val="00542810"/>
    <w:rsid w:val="00542A83"/>
    <w:rsid w:val="00542B3A"/>
    <w:rsid w:val="00543515"/>
    <w:rsid w:val="005437F5"/>
    <w:rsid w:val="005439A0"/>
    <w:rsid w:val="00544175"/>
    <w:rsid w:val="005452E1"/>
    <w:rsid w:val="00546343"/>
    <w:rsid w:val="00546A8C"/>
    <w:rsid w:val="00546E1C"/>
    <w:rsid w:val="005471E4"/>
    <w:rsid w:val="00550655"/>
    <w:rsid w:val="005508C7"/>
    <w:rsid w:val="00550CF3"/>
    <w:rsid w:val="005522B9"/>
    <w:rsid w:val="00553F5B"/>
    <w:rsid w:val="00554277"/>
    <w:rsid w:val="00554816"/>
    <w:rsid w:val="00554D71"/>
    <w:rsid w:val="0055515D"/>
    <w:rsid w:val="0055773A"/>
    <w:rsid w:val="00560E26"/>
    <w:rsid w:val="005617EB"/>
    <w:rsid w:val="00561E5E"/>
    <w:rsid w:val="00562298"/>
    <w:rsid w:val="0056416A"/>
    <w:rsid w:val="00564657"/>
    <w:rsid w:val="00564B0A"/>
    <w:rsid w:val="00564C01"/>
    <w:rsid w:val="0056565C"/>
    <w:rsid w:val="00565E22"/>
    <w:rsid w:val="00566251"/>
    <w:rsid w:val="00567461"/>
    <w:rsid w:val="005703BA"/>
    <w:rsid w:val="00570E73"/>
    <w:rsid w:val="00571868"/>
    <w:rsid w:val="00571898"/>
    <w:rsid w:val="00572DB9"/>
    <w:rsid w:val="005731F3"/>
    <w:rsid w:val="00574A7D"/>
    <w:rsid w:val="00575583"/>
    <w:rsid w:val="005755B3"/>
    <w:rsid w:val="00575641"/>
    <w:rsid w:val="0058074F"/>
    <w:rsid w:val="00580A4A"/>
    <w:rsid w:val="00581613"/>
    <w:rsid w:val="00581678"/>
    <w:rsid w:val="00582AAC"/>
    <w:rsid w:val="00582CBB"/>
    <w:rsid w:val="00584A1B"/>
    <w:rsid w:val="00585AE4"/>
    <w:rsid w:val="005869FB"/>
    <w:rsid w:val="00587846"/>
    <w:rsid w:val="0059099E"/>
    <w:rsid w:val="00590CBD"/>
    <w:rsid w:val="005924B7"/>
    <w:rsid w:val="00594120"/>
    <w:rsid w:val="005946A3"/>
    <w:rsid w:val="00595538"/>
    <w:rsid w:val="00596451"/>
    <w:rsid w:val="005A02E0"/>
    <w:rsid w:val="005A1CCA"/>
    <w:rsid w:val="005A203E"/>
    <w:rsid w:val="005A25A0"/>
    <w:rsid w:val="005A2DFB"/>
    <w:rsid w:val="005A2E94"/>
    <w:rsid w:val="005A6652"/>
    <w:rsid w:val="005A6A84"/>
    <w:rsid w:val="005A6C03"/>
    <w:rsid w:val="005A6E4E"/>
    <w:rsid w:val="005B1AD0"/>
    <w:rsid w:val="005B2B07"/>
    <w:rsid w:val="005B2C30"/>
    <w:rsid w:val="005B3CD1"/>
    <w:rsid w:val="005B4BC6"/>
    <w:rsid w:val="005B4FB6"/>
    <w:rsid w:val="005B562C"/>
    <w:rsid w:val="005B5FF2"/>
    <w:rsid w:val="005B6A77"/>
    <w:rsid w:val="005B791C"/>
    <w:rsid w:val="005C224E"/>
    <w:rsid w:val="005C26A5"/>
    <w:rsid w:val="005C38A6"/>
    <w:rsid w:val="005C448F"/>
    <w:rsid w:val="005C530C"/>
    <w:rsid w:val="005C548C"/>
    <w:rsid w:val="005C55BC"/>
    <w:rsid w:val="005C5E03"/>
    <w:rsid w:val="005C65B2"/>
    <w:rsid w:val="005C6693"/>
    <w:rsid w:val="005C7428"/>
    <w:rsid w:val="005C7F02"/>
    <w:rsid w:val="005C7F16"/>
    <w:rsid w:val="005D0B7F"/>
    <w:rsid w:val="005D1033"/>
    <w:rsid w:val="005D2687"/>
    <w:rsid w:val="005D269E"/>
    <w:rsid w:val="005D2F6B"/>
    <w:rsid w:val="005D3159"/>
    <w:rsid w:val="005D3C13"/>
    <w:rsid w:val="005D57A2"/>
    <w:rsid w:val="005D5BEC"/>
    <w:rsid w:val="005D60D0"/>
    <w:rsid w:val="005D63A8"/>
    <w:rsid w:val="005D79E0"/>
    <w:rsid w:val="005E03B0"/>
    <w:rsid w:val="005E0442"/>
    <w:rsid w:val="005E134D"/>
    <w:rsid w:val="005E13D8"/>
    <w:rsid w:val="005E1D32"/>
    <w:rsid w:val="005E3283"/>
    <w:rsid w:val="005E3860"/>
    <w:rsid w:val="005E5B23"/>
    <w:rsid w:val="005E5D12"/>
    <w:rsid w:val="005E7AE9"/>
    <w:rsid w:val="005E7DEF"/>
    <w:rsid w:val="005F052A"/>
    <w:rsid w:val="005F137C"/>
    <w:rsid w:val="005F15AE"/>
    <w:rsid w:val="005F16FB"/>
    <w:rsid w:val="005F1A09"/>
    <w:rsid w:val="005F2752"/>
    <w:rsid w:val="005F2D64"/>
    <w:rsid w:val="005F3D92"/>
    <w:rsid w:val="005F4563"/>
    <w:rsid w:val="005F4F3C"/>
    <w:rsid w:val="005F4F4E"/>
    <w:rsid w:val="005F55CF"/>
    <w:rsid w:val="005F658B"/>
    <w:rsid w:val="005F6CFC"/>
    <w:rsid w:val="005F6FD1"/>
    <w:rsid w:val="005F76F0"/>
    <w:rsid w:val="006003F1"/>
    <w:rsid w:val="006006BD"/>
    <w:rsid w:val="006008D1"/>
    <w:rsid w:val="00600B05"/>
    <w:rsid w:val="00600E20"/>
    <w:rsid w:val="00601A6A"/>
    <w:rsid w:val="00601DAA"/>
    <w:rsid w:val="00603E36"/>
    <w:rsid w:val="00604BB4"/>
    <w:rsid w:val="006050F3"/>
    <w:rsid w:val="00605D46"/>
    <w:rsid w:val="006060FD"/>
    <w:rsid w:val="0060638F"/>
    <w:rsid w:val="00606865"/>
    <w:rsid w:val="00610054"/>
    <w:rsid w:val="00610A2B"/>
    <w:rsid w:val="00610FD1"/>
    <w:rsid w:val="00612565"/>
    <w:rsid w:val="006125FB"/>
    <w:rsid w:val="00614F95"/>
    <w:rsid w:val="006160F6"/>
    <w:rsid w:val="006169D9"/>
    <w:rsid w:val="00616BEB"/>
    <w:rsid w:val="00617B9D"/>
    <w:rsid w:val="00620283"/>
    <w:rsid w:val="00620FED"/>
    <w:rsid w:val="00621906"/>
    <w:rsid w:val="00621B56"/>
    <w:rsid w:val="00621D2B"/>
    <w:rsid w:val="00622A2F"/>
    <w:rsid w:val="00622D82"/>
    <w:rsid w:val="00624495"/>
    <w:rsid w:val="00624F20"/>
    <w:rsid w:val="00625351"/>
    <w:rsid w:val="00625A4F"/>
    <w:rsid w:val="00625B80"/>
    <w:rsid w:val="00625B8A"/>
    <w:rsid w:val="00625DD6"/>
    <w:rsid w:val="00626FAD"/>
    <w:rsid w:val="00626FC8"/>
    <w:rsid w:val="00627DC3"/>
    <w:rsid w:val="00630445"/>
    <w:rsid w:val="006306F5"/>
    <w:rsid w:val="0063157C"/>
    <w:rsid w:val="00631820"/>
    <w:rsid w:val="00631833"/>
    <w:rsid w:val="00631F2A"/>
    <w:rsid w:val="006326CC"/>
    <w:rsid w:val="0063407E"/>
    <w:rsid w:val="00634096"/>
    <w:rsid w:val="00634634"/>
    <w:rsid w:val="00634AF7"/>
    <w:rsid w:val="00635055"/>
    <w:rsid w:val="00635509"/>
    <w:rsid w:val="00636F59"/>
    <w:rsid w:val="006372A1"/>
    <w:rsid w:val="00640A24"/>
    <w:rsid w:val="00640E2B"/>
    <w:rsid w:val="0064248E"/>
    <w:rsid w:val="00644AEB"/>
    <w:rsid w:val="0064555A"/>
    <w:rsid w:val="00645C31"/>
    <w:rsid w:val="006461C2"/>
    <w:rsid w:val="00646A54"/>
    <w:rsid w:val="00646CAC"/>
    <w:rsid w:val="0064762D"/>
    <w:rsid w:val="00650935"/>
    <w:rsid w:val="00650B57"/>
    <w:rsid w:val="00650DAC"/>
    <w:rsid w:val="00651199"/>
    <w:rsid w:val="0065205E"/>
    <w:rsid w:val="00652521"/>
    <w:rsid w:val="006539C4"/>
    <w:rsid w:val="00654955"/>
    <w:rsid w:val="00654CD6"/>
    <w:rsid w:val="00654E46"/>
    <w:rsid w:val="00654F0D"/>
    <w:rsid w:val="00655015"/>
    <w:rsid w:val="006551CE"/>
    <w:rsid w:val="006554EA"/>
    <w:rsid w:val="00655B0C"/>
    <w:rsid w:val="00655D30"/>
    <w:rsid w:val="00660AD0"/>
    <w:rsid w:val="00660CE4"/>
    <w:rsid w:val="00661760"/>
    <w:rsid w:val="006621D6"/>
    <w:rsid w:val="006626CD"/>
    <w:rsid w:val="00663B2A"/>
    <w:rsid w:val="00664321"/>
    <w:rsid w:val="00665BA4"/>
    <w:rsid w:val="00665D70"/>
    <w:rsid w:val="006666B9"/>
    <w:rsid w:val="0066710F"/>
    <w:rsid w:val="00670389"/>
    <w:rsid w:val="006709FE"/>
    <w:rsid w:val="00673B9F"/>
    <w:rsid w:val="00674624"/>
    <w:rsid w:val="00675945"/>
    <w:rsid w:val="0068018D"/>
    <w:rsid w:val="00680604"/>
    <w:rsid w:val="00680750"/>
    <w:rsid w:val="006808BE"/>
    <w:rsid w:val="0068156D"/>
    <w:rsid w:val="00681B0D"/>
    <w:rsid w:val="006826C0"/>
    <w:rsid w:val="00685442"/>
    <w:rsid w:val="006858A5"/>
    <w:rsid w:val="00686E40"/>
    <w:rsid w:val="006876A6"/>
    <w:rsid w:val="00690336"/>
    <w:rsid w:val="00690968"/>
    <w:rsid w:val="006918C6"/>
    <w:rsid w:val="00692830"/>
    <w:rsid w:val="00693397"/>
    <w:rsid w:val="006939FF"/>
    <w:rsid w:val="006945EF"/>
    <w:rsid w:val="00694858"/>
    <w:rsid w:val="0069493D"/>
    <w:rsid w:val="00696F36"/>
    <w:rsid w:val="00697040"/>
    <w:rsid w:val="00697584"/>
    <w:rsid w:val="006A066A"/>
    <w:rsid w:val="006A17A7"/>
    <w:rsid w:val="006A3778"/>
    <w:rsid w:val="006A37E2"/>
    <w:rsid w:val="006A5AF3"/>
    <w:rsid w:val="006A717C"/>
    <w:rsid w:val="006B0966"/>
    <w:rsid w:val="006B2132"/>
    <w:rsid w:val="006B21E9"/>
    <w:rsid w:val="006B3206"/>
    <w:rsid w:val="006B3FB6"/>
    <w:rsid w:val="006B6150"/>
    <w:rsid w:val="006B7228"/>
    <w:rsid w:val="006C0DCA"/>
    <w:rsid w:val="006C134D"/>
    <w:rsid w:val="006C1A11"/>
    <w:rsid w:val="006C201E"/>
    <w:rsid w:val="006C2C45"/>
    <w:rsid w:val="006C3095"/>
    <w:rsid w:val="006C3F13"/>
    <w:rsid w:val="006C4FA8"/>
    <w:rsid w:val="006C5A4B"/>
    <w:rsid w:val="006C616C"/>
    <w:rsid w:val="006C6E4A"/>
    <w:rsid w:val="006C7F57"/>
    <w:rsid w:val="006D008B"/>
    <w:rsid w:val="006D07D9"/>
    <w:rsid w:val="006D1A4B"/>
    <w:rsid w:val="006D56FF"/>
    <w:rsid w:val="006D5B54"/>
    <w:rsid w:val="006D640A"/>
    <w:rsid w:val="006D6E37"/>
    <w:rsid w:val="006D7261"/>
    <w:rsid w:val="006D75EF"/>
    <w:rsid w:val="006D7BA6"/>
    <w:rsid w:val="006D7DD5"/>
    <w:rsid w:val="006E05AA"/>
    <w:rsid w:val="006E170F"/>
    <w:rsid w:val="006E1F9E"/>
    <w:rsid w:val="006E2652"/>
    <w:rsid w:val="006E39E7"/>
    <w:rsid w:val="006E53CF"/>
    <w:rsid w:val="006E710D"/>
    <w:rsid w:val="006E76F1"/>
    <w:rsid w:val="006E7ABB"/>
    <w:rsid w:val="006F0742"/>
    <w:rsid w:val="006F0E08"/>
    <w:rsid w:val="006F1398"/>
    <w:rsid w:val="006F241E"/>
    <w:rsid w:val="006F2559"/>
    <w:rsid w:val="006F29A1"/>
    <w:rsid w:val="006F2DAD"/>
    <w:rsid w:val="006F2FF5"/>
    <w:rsid w:val="006F30AD"/>
    <w:rsid w:val="006F319C"/>
    <w:rsid w:val="006F3B37"/>
    <w:rsid w:val="006F48D3"/>
    <w:rsid w:val="006F6DC5"/>
    <w:rsid w:val="0070055B"/>
    <w:rsid w:val="00701114"/>
    <w:rsid w:val="007012B9"/>
    <w:rsid w:val="00702211"/>
    <w:rsid w:val="007046D4"/>
    <w:rsid w:val="00704BBA"/>
    <w:rsid w:val="00704D67"/>
    <w:rsid w:val="00706295"/>
    <w:rsid w:val="007066E8"/>
    <w:rsid w:val="0070755B"/>
    <w:rsid w:val="0070783C"/>
    <w:rsid w:val="00711D47"/>
    <w:rsid w:val="007120A2"/>
    <w:rsid w:val="00712812"/>
    <w:rsid w:val="00712E00"/>
    <w:rsid w:val="0071405F"/>
    <w:rsid w:val="00714652"/>
    <w:rsid w:val="007159D1"/>
    <w:rsid w:val="007162EE"/>
    <w:rsid w:val="00716B45"/>
    <w:rsid w:val="007170CD"/>
    <w:rsid w:val="00717832"/>
    <w:rsid w:val="00717B86"/>
    <w:rsid w:val="00720B2F"/>
    <w:rsid w:val="0072246A"/>
    <w:rsid w:val="007252D2"/>
    <w:rsid w:val="00725A50"/>
    <w:rsid w:val="00725E32"/>
    <w:rsid w:val="00727B90"/>
    <w:rsid w:val="007305F6"/>
    <w:rsid w:val="00730CA2"/>
    <w:rsid w:val="007312ED"/>
    <w:rsid w:val="00732C3D"/>
    <w:rsid w:val="00733268"/>
    <w:rsid w:val="00733797"/>
    <w:rsid w:val="0073453C"/>
    <w:rsid w:val="007345A6"/>
    <w:rsid w:val="007354D6"/>
    <w:rsid w:val="00735A0C"/>
    <w:rsid w:val="00737945"/>
    <w:rsid w:val="0074012E"/>
    <w:rsid w:val="007409B5"/>
    <w:rsid w:val="00740EA4"/>
    <w:rsid w:val="0074108A"/>
    <w:rsid w:val="007411C2"/>
    <w:rsid w:val="00742B16"/>
    <w:rsid w:val="00742D91"/>
    <w:rsid w:val="00744190"/>
    <w:rsid w:val="00744412"/>
    <w:rsid w:val="00745343"/>
    <w:rsid w:val="00745784"/>
    <w:rsid w:val="00745AA5"/>
    <w:rsid w:val="00745C1B"/>
    <w:rsid w:val="00745DA4"/>
    <w:rsid w:val="00747F2A"/>
    <w:rsid w:val="00750614"/>
    <w:rsid w:val="00751798"/>
    <w:rsid w:val="00751E45"/>
    <w:rsid w:val="00752065"/>
    <w:rsid w:val="0075245E"/>
    <w:rsid w:val="00752D0A"/>
    <w:rsid w:val="00752E1C"/>
    <w:rsid w:val="00752F62"/>
    <w:rsid w:val="00753125"/>
    <w:rsid w:val="00753767"/>
    <w:rsid w:val="007542DD"/>
    <w:rsid w:val="007545F0"/>
    <w:rsid w:val="00754A36"/>
    <w:rsid w:val="00754AB4"/>
    <w:rsid w:val="00754E05"/>
    <w:rsid w:val="00757478"/>
    <w:rsid w:val="007578CE"/>
    <w:rsid w:val="00760C73"/>
    <w:rsid w:val="00761234"/>
    <w:rsid w:val="00762041"/>
    <w:rsid w:val="00762223"/>
    <w:rsid w:val="00762BC4"/>
    <w:rsid w:val="00762FD4"/>
    <w:rsid w:val="0076394F"/>
    <w:rsid w:val="007650E0"/>
    <w:rsid w:val="007659AF"/>
    <w:rsid w:val="0076749F"/>
    <w:rsid w:val="00770C48"/>
    <w:rsid w:val="00772621"/>
    <w:rsid w:val="00772C60"/>
    <w:rsid w:val="0077370F"/>
    <w:rsid w:val="00774FBC"/>
    <w:rsid w:val="00775178"/>
    <w:rsid w:val="00775DAE"/>
    <w:rsid w:val="00776064"/>
    <w:rsid w:val="007766B5"/>
    <w:rsid w:val="00777152"/>
    <w:rsid w:val="007771C2"/>
    <w:rsid w:val="007773D7"/>
    <w:rsid w:val="0077759F"/>
    <w:rsid w:val="00777E87"/>
    <w:rsid w:val="007805C0"/>
    <w:rsid w:val="00780B9E"/>
    <w:rsid w:val="00781350"/>
    <w:rsid w:val="00781BFF"/>
    <w:rsid w:val="00781E20"/>
    <w:rsid w:val="00781E72"/>
    <w:rsid w:val="00782D7F"/>
    <w:rsid w:val="007836D4"/>
    <w:rsid w:val="007851AD"/>
    <w:rsid w:val="00785203"/>
    <w:rsid w:val="00785589"/>
    <w:rsid w:val="00786642"/>
    <w:rsid w:val="00786875"/>
    <w:rsid w:val="007869FA"/>
    <w:rsid w:val="00786AE4"/>
    <w:rsid w:val="00786B1F"/>
    <w:rsid w:val="00786BCE"/>
    <w:rsid w:val="00786E66"/>
    <w:rsid w:val="007872AE"/>
    <w:rsid w:val="00787A36"/>
    <w:rsid w:val="00787B5F"/>
    <w:rsid w:val="007916A8"/>
    <w:rsid w:val="00791E2C"/>
    <w:rsid w:val="00792292"/>
    <w:rsid w:val="00792631"/>
    <w:rsid w:val="00795FEA"/>
    <w:rsid w:val="007A1629"/>
    <w:rsid w:val="007A1F67"/>
    <w:rsid w:val="007A2853"/>
    <w:rsid w:val="007A2D35"/>
    <w:rsid w:val="007A2D62"/>
    <w:rsid w:val="007A31EE"/>
    <w:rsid w:val="007A36E2"/>
    <w:rsid w:val="007A3CAF"/>
    <w:rsid w:val="007A46B0"/>
    <w:rsid w:val="007A521C"/>
    <w:rsid w:val="007A620F"/>
    <w:rsid w:val="007A62CE"/>
    <w:rsid w:val="007A66DB"/>
    <w:rsid w:val="007A6DDA"/>
    <w:rsid w:val="007A7201"/>
    <w:rsid w:val="007A75B8"/>
    <w:rsid w:val="007A7CC2"/>
    <w:rsid w:val="007B0201"/>
    <w:rsid w:val="007B09D6"/>
    <w:rsid w:val="007B10DB"/>
    <w:rsid w:val="007B1B1D"/>
    <w:rsid w:val="007B1E3E"/>
    <w:rsid w:val="007B20B3"/>
    <w:rsid w:val="007B34E6"/>
    <w:rsid w:val="007B42C8"/>
    <w:rsid w:val="007B4485"/>
    <w:rsid w:val="007B4AE8"/>
    <w:rsid w:val="007B553C"/>
    <w:rsid w:val="007B63F7"/>
    <w:rsid w:val="007B6AD0"/>
    <w:rsid w:val="007B7131"/>
    <w:rsid w:val="007C0515"/>
    <w:rsid w:val="007C09B8"/>
    <w:rsid w:val="007C0F06"/>
    <w:rsid w:val="007C1246"/>
    <w:rsid w:val="007C198A"/>
    <w:rsid w:val="007C26E0"/>
    <w:rsid w:val="007C32A6"/>
    <w:rsid w:val="007C365E"/>
    <w:rsid w:val="007C3C9E"/>
    <w:rsid w:val="007C3D2E"/>
    <w:rsid w:val="007C4CC9"/>
    <w:rsid w:val="007C5405"/>
    <w:rsid w:val="007C58AD"/>
    <w:rsid w:val="007C5EF9"/>
    <w:rsid w:val="007C6706"/>
    <w:rsid w:val="007C6F72"/>
    <w:rsid w:val="007C7236"/>
    <w:rsid w:val="007C796E"/>
    <w:rsid w:val="007C7C05"/>
    <w:rsid w:val="007C7E4D"/>
    <w:rsid w:val="007C7F48"/>
    <w:rsid w:val="007D050D"/>
    <w:rsid w:val="007D2514"/>
    <w:rsid w:val="007D4751"/>
    <w:rsid w:val="007D482A"/>
    <w:rsid w:val="007D5D9D"/>
    <w:rsid w:val="007D5F81"/>
    <w:rsid w:val="007D696B"/>
    <w:rsid w:val="007D74A0"/>
    <w:rsid w:val="007D790D"/>
    <w:rsid w:val="007D7A6A"/>
    <w:rsid w:val="007D7BF2"/>
    <w:rsid w:val="007E04D8"/>
    <w:rsid w:val="007E0B2C"/>
    <w:rsid w:val="007E1B21"/>
    <w:rsid w:val="007E224C"/>
    <w:rsid w:val="007E26C2"/>
    <w:rsid w:val="007E2E21"/>
    <w:rsid w:val="007E2ED1"/>
    <w:rsid w:val="007E4610"/>
    <w:rsid w:val="007E4ED3"/>
    <w:rsid w:val="007E6014"/>
    <w:rsid w:val="007E6BEC"/>
    <w:rsid w:val="007E7FD5"/>
    <w:rsid w:val="007F0BA1"/>
    <w:rsid w:val="007F0CD6"/>
    <w:rsid w:val="007F1AEB"/>
    <w:rsid w:val="007F2163"/>
    <w:rsid w:val="007F2BE4"/>
    <w:rsid w:val="007F3659"/>
    <w:rsid w:val="007F43B9"/>
    <w:rsid w:val="007F5CD5"/>
    <w:rsid w:val="007F715D"/>
    <w:rsid w:val="0080047B"/>
    <w:rsid w:val="00800F21"/>
    <w:rsid w:val="00801DBA"/>
    <w:rsid w:val="00802543"/>
    <w:rsid w:val="0080264E"/>
    <w:rsid w:val="00802817"/>
    <w:rsid w:val="0080357C"/>
    <w:rsid w:val="00803B7C"/>
    <w:rsid w:val="00803E90"/>
    <w:rsid w:val="00804335"/>
    <w:rsid w:val="00804BBD"/>
    <w:rsid w:val="00804CAD"/>
    <w:rsid w:val="00804CF1"/>
    <w:rsid w:val="008052E3"/>
    <w:rsid w:val="008054A7"/>
    <w:rsid w:val="00805ABC"/>
    <w:rsid w:val="0080600F"/>
    <w:rsid w:val="008113E9"/>
    <w:rsid w:val="008115B9"/>
    <w:rsid w:val="00811913"/>
    <w:rsid w:val="00812B96"/>
    <w:rsid w:val="00812CFC"/>
    <w:rsid w:val="008134B0"/>
    <w:rsid w:val="0081377D"/>
    <w:rsid w:val="00813E01"/>
    <w:rsid w:val="00814251"/>
    <w:rsid w:val="008158F9"/>
    <w:rsid w:val="00815A1F"/>
    <w:rsid w:val="00815AFE"/>
    <w:rsid w:val="00815DC0"/>
    <w:rsid w:val="00817205"/>
    <w:rsid w:val="008172CA"/>
    <w:rsid w:val="00817921"/>
    <w:rsid w:val="0082032C"/>
    <w:rsid w:val="008205BA"/>
    <w:rsid w:val="008228FF"/>
    <w:rsid w:val="00822A06"/>
    <w:rsid w:val="0082491B"/>
    <w:rsid w:val="008254CC"/>
    <w:rsid w:val="00825E46"/>
    <w:rsid w:val="0082601A"/>
    <w:rsid w:val="00826047"/>
    <w:rsid w:val="00827443"/>
    <w:rsid w:val="00830232"/>
    <w:rsid w:val="008307EA"/>
    <w:rsid w:val="00830856"/>
    <w:rsid w:val="00830A57"/>
    <w:rsid w:val="00831A10"/>
    <w:rsid w:val="00831BA0"/>
    <w:rsid w:val="00831D81"/>
    <w:rsid w:val="00831ECE"/>
    <w:rsid w:val="00832128"/>
    <w:rsid w:val="00832651"/>
    <w:rsid w:val="00832921"/>
    <w:rsid w:val="00833357"/>
    <w:rsid w:val="00833FF5"/>
    <w:rsid w:val="00834595"/>
    <w:rsid w:val="008365E6"/>
    <w:rsid w:val="00837E29"/>
    <w:rsid w:val="008400F0"/>
    <w:rsid w:val="00840408"/>
    <w:rsid w:val="0084180F"/>
    <w:rsid w:val="00841A70"/>
    <w:rsid w:val="00842B4D"/>
    <w:rsid w:val="00842C36"/>
    <w:rsid w:val="00843208"/>
    <w:rsid w:val="008433D3"/>
    <w:rsid w:val="00843A52"/>
    <w:rsid w:val="0084425C"/>
    <w:rsid w:val="00846E9F"/>
    <w:rsid w:val="00847C20"/>
    <w:rsid w:val="00850606"/>
    <w:rsid w:val="008510AE"/>
    <w:rsid w:val="008544DC"/>
    <w:rsid w:val="00855C02"/>
    <w:rsid w:val="00856390"/>
    <w:rsid w:val="00856AE6"/>
    <w:rsid w:val="00857EF1"/>
    <w:rsid w:val="00860288"/>
    <w:rsid w:val="0086188A"/>
    <w:rsid w:val="008620AC"/>
    <w:rsid w:val="00863B97"/>
    <w:rsid w:val="00864F9D"/>
    <w:rsid w:val="0086650F"/>
    <w:rsid w:val="00870887"/>
    <w:rsid w:val="008708D0"/>
    <w:rsid w:val="00871BF1"/>
    <w:rsid w:val="00872CD0"/>
    <w:rsid w:val="008742D3"/>
    <w:rsid w:val="008749E6"/>
    <w:rsid w:val="00874F7A"/>
    <w:rsid w:val="00875235"/>
    <w:rsid w:val="00875BF7"/>
    <w:rsid w:val="0087654E"/>
    <w:rsid w:val="00876E46"/>
    <w:rsid w:val="00877CB3"/>
    <w:rsid w:val="00881BA5"/>
    <w:rsid w:val="00883A89"/>
    <w:rsid w:val="008844C8"/>
    <w:rsid w:val="00884733"/>
    <w:rsid w:val="00885D4D"/>
    <w:rsid w:val="00886395"/>
    <w:rsid w:val="0088719A"/>
    <w:rsid w:val="0089014F"/>
    <w:rsid w:val="008911B3"/>
    <w:rsid w:val="008914A9"/>
    <w:rsid w:val="00891C7C"/>
    <w:rsid w:val="00892805"/>
    <w:rsid w:val="00892A53"/>
    <w:rsid w:val="008934D2"/>
    <w:rsid w:val="008940BE"/>
    <w:rsid w:val="008943B1"/>
    <w:rsid w:val="00894C07"/>
    <w:rsid w:val="00895BB8"/>
    <w:rsid w:val="00896282"/>
    <w:rsid w:val="008A0E74"/>
    <w:rsid w:val="008A1D58"/>
    <w:rsid w:val="008A27E9"/>
    <w:rsid w:val="008A39F4"/>
    <w:rsid w:val="008A5898"/>
    <w:rsid w:val="008B0DF2"/>
    <w:rsid w:val="008B0EF7"/>
    <w:rsid w:val="008B1F5A"/>
    <w:rsid w:val="008B1FB7"/>
    <w:rsid w:val="008B2C43"/>
    <w:rsid w:val="008B3485"/>
    <w:rsid w:val="008B37C8"/>
    <w:rsid w:val="008B3C79"/>
    <w:rsid w:val="008B4FA4"/>
    <w:rsid w:val="008B5325"/>
    <w:rsid w:val="008B5854"/>
    <w:rsid w:val="008B7728"/>
    <w:rsid w:val="008B77C8"/>
    <w:rsid w:val="008C0038"/>
    <w:rsid w:val="008C1DBE"/>
    <w:rsid w:val="008C2AF8"/>
    <w:rsid w:val="008C2CC5"/>
    <w:rsid w:val="008C2D36"/>
    <w:rsid w:val="008C32B4"/>
    <w:rsid w:val="008C3371"/>
    <w:rsid w:val="008C357A"/>
    <w:rsid w:val="008C3669"/>
    <w:rsid w:val="008C45D9"/>
    <w:rsid w:val="008C4EBD"/>
    <w:rsid w:val="008C6C57"/>
    <w:rsid w:val="008C6DC3"/>
    <w:rsid w:val="008D1A6B"/>
    <w:rsid w:val="008D268D"/>
    <w:rsid w:val="008D3EDF"/>
    <w:rsid w:val="008D3F09"/>
    <w:rsid w:val="008D5377"/>
    <w:rsid w:val="008D55DC"/>
    <w:rsid w:val="008D5C90"/>
    <w:rsid w:val="008D7677"/>
    <w:rsid w:val="008E04A8"/>
    <w:rsid w:val="008E12AD"/>
    <w:rsid w:val="008E12CE"/>
    <w:rsid w:val="008E2528"/>
    <w:rsid w:val="008E2531"/>
    <w:rsid w:val="008E3AD7"/>
    <w:rsid w:val="008E42D5"/>
    <w:rsid w:val="008E4813"/>
    <w:rsid w:val="008E5C51"/>
    <w:rsid w:val="008E7C14"/>
    <w:rsid w:val="008F0555"/>
    <w:rsid w:val="008F169E"/>
    <w:rsid w:val="008F1968"/>
    <w:rsid w:val="008F2101"/>
    <w:rsid w:val="008F2236"/>
    <w:rsid w:val="008F2AD4"/>
    <w:rsid w:val="008F34CF"/>
    <w:rsid w:val="008F3FE8"/>
    <w:rsid w:val="008F44FC"/>
    <w:rsid w:val="008F4EAA"/>
    <w:rsid w:val="008F53C8"/>
    <w:rsid w:val="008F5596"/>
    <w:rsid w:val="008F623C"/>
    <w:rsid w:val="008F66B2"/>
    <w:rsid w:val="008F7016"/>
    <w:rsid w:val="008F78BE"/>
    <w:rsid w:val="008F7C16"/>
    <w:rsid w:val="009028C9"/>
    <w:rsid w:val="009029CC"/>
    <w:rsid w:val="00902B8B"/>
    <w:rsid w:val="0090551C"/>
    <w:rsid w:val="00905B7A"/>
    <w:rsid w:val="00907256"/>
    <w:rsid w:val="009114E8"/>
    <w:rsid w:val="00911DC5"/>
    <w:rsid w:val="00912468"/>
    <w:rsid w:val="00912646"/>
    <w:rsid w:val="00912783"/>
    <w:rsid w:val="009128F2"/>
    <w:rsid w:val="00915968"/>
    <w:rsid w:val="00915D38"/>
    <w:rsid w:val="009175E7"/>
    <w:rsid w:val="00917AEA"/>
    <w:rsid w:val="00917F9E"/>
    <w:rsid w:val="009203ED"/>
    <w:rsid w:val="00920538"/>
    <w:rsid w:val="00921447"/>
    <w:rsid w:val="00921C2F"/>
    <w:rsid w:val="00921EDE"/>
    <w:rsid w:val="00922F7E"/>
    <w:rsid w:val="00923E59"/>
    <w:rsid w:val="0092409C"/>
    <w:rsid w:val="00924A6E"/>
    <w:rsid w:val="009250F9"/>
    <w:rsid w:val="00925E86"/>
    <w:rsid w:val="009266E8"/>
    <w:rsid w:val="009276FE"/>
    <w:rsid w:val="0092790E"/>
    <w:rsid w:val="00931017"/>
    <w:rsid w:val="009313D3"/>
    <w:rsid w:val="009315F4"/>
    <w:rsid w:val="0093194C"/>
    <w:rsid w:val="00931CAA"/>
    <w:rsid w:val="009322E8"/>
    <w:rsid w:val="0093263C"/>
    <w:rsid w:val="009332F1"/>
    <w:rsid w:val="00933A11"/>
    <w:rsid w:val="00933D4E"/>
    <w:rsid w:val="00933DEB"/>
    <w:rsid w:val="00934087"/>
    <w:rsid w:val="00935729"/>
    <w:rsid w:val="00935B6B"/>
    <w:rsid w:val="009361A5"/>
    <w:rsid w:val="009365F0"/>
    <w:rsid w:val="00940BBE"/>
    <w:rsid w:val="009419AB"/>
    <w:rsid w:val="0094307E"/>
    <w:rsid w:val="009444DD"/>
    <w:rsid w:val="0094452D"/>
    <w:rsid w:val="009445BF"/>
    <w:rsid w:val="00944BF7"/>
    <w:rsid w:val="00945249"/>
    <w:rsid w:val="00945364"/>
    <w:rsid w:val="00945CC0"/>
    <w:rsid w:val="0094623C"/>
    <w:rsid w:val="00946D93"/>
    <w:rsid w:val="009470BE"/>
    <w:rsid w:val="00947CAD"/>
    <w:rsid w:val="00950628"/>
    <w:rsid w:val="00950940"/>
    <w:rsid w:val="0095200B"/>
    <w:rsid w:val="00952099"/>
    <w:rsid w:val="009522D1"/>
    <w:rsid w:val="00952694"/>
    <w:rsid w:val="00952CE1"/>
    <w:rsid w:val="00952E3F"/>
    <w:rsid w:val="009537FA"/>
    <w:rsid w:val="00953EFF"/>
    <w:rsid w:val="009544FB"/>
    <w:rsid w:val="00954987"/>
    <w:rsid w:val="009549FB"/>
    <w:rsid w:val="00956349"/>
    <w:rsid w:val="009606DC"/>
    <w:rsid w:val="00963A5B"/>
    <w:rsid w:val="00963EAF"/>
    <w:rsid w:val="00966984"/>
    <w:rsid w:val="009671EB"/>
    <w:rsid w:val="009676D1"/>
    <w:rsid w:val="00967A26"/>
    <w:rsid w:val="00967A8F"/>
    <w:rsid w:val="0097182E"/>
    <w:rsid w:val="009723D5"/>
    <w:rsid w:val="00973C5B"/>
    <w:rsid w:val="00973F57"/>
    <w:rsid w:val="00973F82"/>
    <w:rsid w:val="009741F8"/>
    <w:rsid w:val="00974D8F"/>
    <w:rsid w:val="009752BC"/>
    <w:rsid w:val="00976026"/>
    <w:rsid w:val="009761D3"/>
    <w:rsid w:val="009764E6"/>
    <w:rsid w:val="009778CF"/>
    <w:rsid w:val="009803AF"/>
    <w:rsid w:val="009803E0"/>
    <w:rsid w:val="009807E6"/>
    <w:rsid w:val="00981799"/>
    <w:rsid w:val="00981D81"/>
    <w:rsid w:val="0098216D"/>
    <w:rsid w:val="00982768"/>
    <w:rsid w:val="00982970"/>
    <w:rsid w:val="00983FA3"/>
    <w:rsid w:val="0098559C"/>
    <w:rsid w:val="00986169"/>
    <w:rsid w:val="009865B6"/>
    <w:rsid w:val="00987F71"/>
    <w:rsid w:val="009909A3"/>
    <w:rsid w:val="009920AC"/>
    <w:rsid w:val="009920D1"/>
    <w:rsid w:val="00992AF1"/>
    <w:rsid w:val="00993643"/>
    <w:rsid w:val="00993AAE"/>
    <w:rsid w:val="00993B3C"/>
    <w:rsid w:val="009948E2"/>
    <w:rsid w:val="00996372"/>
    <w:rsid w:val="00997874"/>
    <w:rsid w:val="00997E38"/>
    <w:rsid w:val="009A00CF"/>
    <w:rsid w:val="009A0A6A"/>
    <w:rsid w:val="009A2684"/>
    <w:rsid w:val="009A2828"/>
    <w:rsid w:val="009A28FD"/>
    <w:rsid w:val="009A2D4D"/>
    <w:rsid w:val="009A364B"/>
    <w:rsid w:val="009A4F89"/>
    <w:rsid w:val="009A568A"/>
    <w:rsid w:val="009A6462"/>
    <w:rsid w:val="009A7964"/>
    <w:rsid w:val="009A7E9D"/>
    <w:rsid w:val="009B0A6C"/>
    <w:rsid w:val="009B1699"/>
    <w:rsid w:val="009B1CED"/>
    <w:rsid w:val="009B2067"/>
    <w:rsid w:val="009B32B2"/>
    <w:rsid w:val="009B3B83"/>
    <w:rsid w:val="009B4519"/>
    <w:rsid w:val="009B4647"/>
    <w:rsid w:val="009B473D"/>
    <w:rsid w:val="009B4918"/>
    <w:rsid w:val="009B637C"/>
    <w:rsid w:val="009B63C0"/>
    <w:rsid w:val="009B67F2"/>
    <w:rsid w:val="009B7504"/>
    <w:rsid w:val="009B757F"/>
    <w:rsid w:val="009B767F"/>
    <w:rsid w:val="009B7BEF"/>
    <w:rsid w:val="009B7D33"/>
    <w:rsid w:val="009B7FC9"/>
    <w:rsid w:val="009C184F"/>
    <w:rsid w:val="009C1F43"/>
    <w:rsid w:val="009C3891"/>
    <w:rsid w:val="009C3D9E"/>
    <w:rsid w:val="009C4064"/>
    <w:rsid w:val="009C4282"/>
    <w:rsid w:val="009C47FF"/>
    <w:rsid w:val="009C5963"/>
    <w:rsid w:val="009C5B8F"/>
    <w:rsid w:val="009C6B00"/>
    <w:rsid w:val="009C79B6"/>
    <w:rsid w:val="009C7EB3"/>
    <w:rsid w:val="009D132D"/>
    <w:rsid w:val="009D2307"/>
    <w:rsid w:val="009D2E22"/>
    <w:rsid w:val="009D3491"/>
    <w:rsid w:val="009D41F4"/>
    <w:rsid w:val="009D5109"/>
    <w:rsid w:val="009D70A9"/>
    <w:rsid w:val="009D7192"/>
    <w:rsid w:val="009E0302"/>
    <w:rsid w:val="009E0648"/>
    <w:rsid w:val="009E100F"/>
    <w:rsid w:val="009E138A"/>
    <w:rsid w:val="009E14A9"/>
    <w:rsid w:val="009E14B4"/>
    <w:rsid w:val="009E160C"/>
    <w:rsid w:val="009E1801"/>
    <w:rsid w:val="009E217B"/>
    <w:rsid w:val="009E2C50"/>
    <w:rsid w:val="009E346C"/>
    <w:rsid w:val="009E729A"/>
    <w:rsid w:val="009E7E84"/>
    <w:rsid w:val="009F070D"/>
    <w:rsid w:val="009F08AF"/>
    <w:rsid w:val="009F13FD"/>
    <w:rsid w:val="009F271C"/>
    <w:rsid w:val="009F2D8B"/>
    <w:rsid w:val="009F3370"/>
    <w:rsid w:val="009F3723"/>
    <w:rsid w:val="009F381C"/>
    <w:rsid w:val="009F3A0B"/>
    <w:rsid w:val="009F6D7A"/>
    <w:rsid w:val="00A00A7E"/>
    <w:rsid w:val="00A03211"/>
    <w:rsid w:val="00A035E6"/>
    <w:rsid w:val="00A04159"/>
    <w:rsid w:val="00A05E7E"/>
    <w:rsid w:val="00A06EC9"/>
    <w:rsid w:val="00A07F73"/>
    <w:rsid w:val="00A1114F"/>
    <w:rsid w:val="00A11DEE"/>
    <w:rsid w:val="00A13BF0"/>
    <w:rsid w:val="00A13E1B"/>
    <w:rsid w:val="00A14440"/>
    <w:rsid w:val="00A144EC"/>
    <w:rsid w:val="00A14A98"/>
    <w:rsid w:val="00A14D65"/>
    <w:rsid w:val="00A16EB2"/>
    <w:rsid w:val="00A1773C"/>
    <w:rsid w:val="00A17E82"/>
    <w:rsid w:val="00A20616"/>
    <w:rsid w:val="00A2085C"/>
    <w:rsid w:val="00A22DB4"/>
    <w:rsid w:val="00A232AE"/>
    <w:rsid w:val="00A234A2"/>
    <w:rsid w:val="00A23508"/>
    <w:rsid w:val="00A23F82"/>
    <w:rsid w:val="00A26D9C"/>
    <w:rsid w:val="00A2744C"/>
    <w:rsid w:val="00A279C7"/>
    <w:rsid w:val="00A27EF8"/>
    <w:rsid w:val="00A30F85"/>
    <w:rsid w:val="00A314C9"/>
    <w:rsid w:val="00A32039"/>
    <w:rsid w:val="00A3243A"/>
    <w:rsid w:val="00A3270F"/>
    <w:rsid w:val="00A337C6"/>
    <w:rsid w:val="00A37555"/>
    <w:rsid w:val="00A405F5"/>
    <w:rsid w:val="00A42804"/>
    <w:rsid w:val="00A42A42"/>
    <w:rsid w:val="00A43369"/>
    <w:rsid w:val="00A43B24"/>
    <w:rsid w:val="00A45A07"/>
    <w:rsid w:val="00A46272"/>
    <w:rsid w:val="00A46835"/>
    <w:rsid w:val="00A46C9F"/>
    <w:rsid w:val="00A50501"/>
    <w:rsid w:val="00A50A65"/>
    <w:rsid w:val="00A5128C"/>
    <w:rsid w:val="00A53799"/>
    <w:rsid w:val="00A53D98"/>
    <w:rsid w:val="00A53F57"/>
    <w:rsid w:val="00A55ACD"/>
    <w:rsid w:val="00A55C03"/>
    <w:rsid w:val="00A56FB8"/>
    <w:rsid w:val="00A57687"/>
    <w:rsid w:val="00A61892"/>
    <w:rsid w:val="00A61E8E"/>
    <w:rsid w:val="00A62187"/>
    <w:rsid w:val="00A62336"/>
    <w:rsid w:val="00A623D4"/>
    <w:rsid w:val="00A6244D"/>
    <w:rsid w:val="00A62481"/>
    <w:rsid w:val="00A6406D"/>
    <w:rsid w:val="00A66079"/>
    <w:rsid w:val="00A71ED5"/>
    <w:rsid w:val="00A72A78"/>
    <w:rsid w:val="00A74065"/>
    <w:rsid w:val="00A74A84"/>
    <w:rsid w:val="00A75756"/>
    <w:rsid w:val="00A76811"/>
    <w:rsid w:val="00A80355"/>
    <w:rsid w:val="00A803F9"/>
    <w:rsid w:val="00A822EF"/>
    <w:rsid w:val="00A82E50"/>
    <w:rsid w:val="00A83770"/>
    <w:rsid w:val="00A83D8B"/>
    <w:rsid w:val="00A84935"/>
    <w:rsid w:val="00A84962"/>
    <w:rsid w:val="00A851C5"/>
    <w:rsid w:val="00A851FB"/>
    <w:rsid w:val="00A872C1"/>
    <w:rsid w:val="00A877CC"/>
    <w:rsid w:val="00A87DA5"/>
    <w:rsid w:val="00A90320"/>
    <w:rsid w:val="00A910A1"/>
    <w:rsid w:val="00A91170"/>
    <w:rsid w:val="00A9198C"/>
    <w:rsid w:val="00A922F8"/>
    <w:rsid w:val="00A9622E"/>
    <w:rsid w:val="00AA0B7F"/>
    <w:rsid w:val="00AA0E1B"/>
    <w:rsid w:val="00AA1141"/>
    <w:rsid w:val="00AA1898"/>
    <w:rsid w:val="00AA1B1E"/>
    <w:rsid w:val="00AA24D8"/>
    <w:rsid w:val="00AA2B27"/>
    <w:rsid w:val="00AA38CA"/>
    <w:rsid w:val="00AA7C5B"/>
    <w:rsid w:val="00AB0283"/>
    <w:rsid w:val="00AB0C14"/>
    <w:rsid w:val="00AB104E"/>
    <w:rsid w:val="00AB14AC"/>
    <w:rsid w:val="00AB1D79"/>
    <w:rsid w:val="00AB2021"/>
    <w:rsid w:val="00AB2075"/>
    <w:rsid w:val="00AB20EB"/>
    <w:rsid w:val="00AB2271"/>
    <w:rsid w:val="00AB2431"/>
    <w:rsid w:val="00AB3220"/>
    <w:rsid w:val="00AB573A"/>
    <w:rsid w:val="00AB5AE1"/>
    <w:rsid w:val="00AB66C5"/>
    <w:rsid w:val="00AB6E42"/>
    <w:rsid w:val="00AB722F"/>
    <w:rsid w:val="00AB77E1"/>
    <w:rsid w:val="00AB7E25"/>
    <w:rsid w:val="00AC12FC"/>
    <w:rsid w:val="00AC2D02"/>
    <w:rsid w:val="00AC350B"/>
    <w:rsid w:val="00AC421D"/>
    <w:rsid w:val="00AC443B"/>
    <w:rsid w:val="00AC5379"/>
    <w:rsid w:val="00AC58F7"/>
    <w:rsid w:val="00AC6EA9"/>
    <w:rsid w:val="00AC7192"/>
    <w:rsid w:val="00AD1D04"/>
    <w:rsid w:val="00AD214D"/>
    <w:rsid w:val="00AD31A1"/>
    <w:rsid w:val="00AD338C"/>
    <w:rsid w:val="00AD408A"/>
    <w:rsid w:val="00AD428D"/>
    <w:rsid w:val="00AD4804"/>
    <w:rsid w:val="00AD5282"/>
    <w:rsid w:val="00AD54D9"/>
    <w:rsid w:val="00AD5D5F"/>
    <w:rsid w:val="00AD5FFD"/>
    <w:rsid w:val="00AE1234"/>
    <w:rsid w:val="00AE1AB5"/>
    <w:rsid w:val="00AE223C"/>
    <w:rsid w:val="00AE2529"/>
    <w:rsid w:val="00AE2670"/>
    <w:rsid w:val="00AE3C4B"/>
    <w:rsid w:val="00AE3D1D"/>
    <w:rsid w:val="00AE4633"/>
    <w:rsid w:val="00AE5338"/>
    <w:rsid w:val="00AE5E98"/>
    <w:rsid w:val="00AE6A94"/>
    <w:rsid w:val="00AE6BA6"/>
    <w:rsid w:val="00AE754E"/>
    <w:rsid w:val="00AF091C"/>
    <w:rsid w:val="00AF1F01"/>
    <w:rsid w:val="00AF2E2C"/>
    <w:rsid w:val="00AF36EC"/>
    <w:rsid w:val="00AF459C"/>
    <w:rsid w:val="00AF47E8"/>
    <w:rsid w:val="00AF4D7D"/>
    <w:rsid w:val="00AF5A03"/>
    <w:rsid w:val="00AF656F"/>
    <w:rsid w:val="00AF686D"/>
    <w:rsid w:val="00AF6B86"/>
    <w:rsid w:val="00AF71AA"/>
    <w:rsid w:val="00AF771D"/>
    <w:rsid w:val="00AF789C"/>
    <w:rsid w:val="00B00A11"/>
    <w:rsid w:val="00B00A46"/>
    <w:rsid w:val="00B02E54"/>
    <w:rsid w:val="00B03128"/>
    <w:rsid w:val="00B034EF"/>
    <w:rsid w:val="00B039B6"/>
    <w:rsid w:val="00B03C1B"/>
    <w:rsid w:val="00B046B1"/>
    <w:rsid w:val="00B04814"/>
    <w:rsid w:val="00B048D1"/>
    <w:rsid w:val="00B04EC4"/>
    <w:rsid w:val="00B05CBD"/>
    <w:rsid w:val="00B064F9"/>
    <w:rsid w:val="00B065CD"/>
    <w:rsid w:val="00B06966"/>
    <w:rsid w:val="00B06BCC"/>
    <w:rsid w:val="00B06D54"/>
    <w:rsid w:val="00B06E05"/>
    <w:rsid w:val="00B06E38"/>
    <w:rsid w:val="00B06EF1"/>
    <w:rsid w:val="00B0747A"/>
    <w:rsid w:val="00B10733"/>
    <w:rsid w:val="00B11386"/>
    <w:rsid w:val="00B117D7"/>
    <w:rsid w:val="00B11FD9"/>
    <w:rsid w:val="00B124F3"/>
    <w:rsid w:val="00B1299F"/>
    <w:rsid w:val="00B12ACB"/>
    <w:rsid w:val="00B17327"/>
    <w:rsid w:val="00B204A5"/>
    <w:rsid w:val="00B21C1E"/>
    <w:rsid w:val="00B21E8C"/>
    <w:rsid w:val="00B23247"/>
    <w:rsid w:val="00B239F8"/>
    <w:rsid w:val="00B24510"/>
    <w:rsid w:val="00B2492E"/>
    <w:rsid w:val="00B24BFB"/>
    <w:rsid w:val="00B25328"/>
    <w:rsid w:val="00B25580"/>
    <w:rsid w:val="00B25651"/>
    <w:rsid w:val="00B26157"/>
    <w:rsid w:val="00B26CED"/>
    <w:rsid w:val="00B30BD9"/>
    <w:rsid w:val="00B30C6B"/>
    <w:rsid w:val="00B33B03"/>
    <w:rsid w:val="00B34752"/>
    <w:rsid w:val="00B34B3E"/>
    <w:rsid w:val="00B34CA0"/>
    <w:rsid w:val="00B353CA"/>
    <w:rsid w:val="00B361B0"/>
    <w:rsid w:val="00B3634B"/>
    <w:rsid w:val="00B36B1D"/>
    <w:rsid w:val="00B37561"/>
    <w:rsid w:val="00B4053F"/>
    <w:rsid w:val="00B4362D"/>
    <w:rsid w:val="00B44285"/>
    <w:rsid w:val="00B44AF0"/>
    <w:rsid w:val="00B450FF"/>
    <w:rsid w:val="00B4511E"/>
    <w:rsid w:val="00B454FE"/>
    <w:rsid w:val="00B46E4A"/>
    <w:rsid w:val="00B473F9"/>
    <w:rsid w:val="00B503B2"/>
    <w:rsid w:val="00B509F9"/>
    <w:rsid w:val="00B51F40"/>
    <w:rsid w:val="00B526D5"/>
    <w:rsid w:val="00B53B64"/>
    <w:rsid w:val="00B54109"/>
    <w:rsid w:val="00B5476A"/>
    <w:rsid w:val="00B570CA"/>
    <w:rsid w:val="00B572FF"/>
    <w:rsid w:val="00B57A73"/>
    <w:rsid w:val="00B57D60"/>
    <w:rsid w:val="00B6058C"/>
    <w:rsid w:val="00B606E1"/>
    <w:rsid w:val="00B60A44"/>
    <w:rsid w:val="00B619DA"/>
    <w:rsid w:val="00B623E8"/>
    <w:rsid w:val="00B62865"/>
    <w:rsid w:val="00B62E3C"/>
    <w:rsid w:val="00B62E56"/>
    <w:rsid w:val="00B6354D"/>
    <w:rsid w:val="00B63E00"/>
    <w:rsid w:val="00B64229"/>
    <w:rsid w:val="00B652D7"/>
    <w:rsid w:val="00B65BBD"/>
    <w:rsid w:val="00B65DD4"/>
    <w:rsid w:val="00B67189"/>
    <w:rsid w:val="00B701A4"/>
    <w:rsid w:val="00B70480"/>
    <w:rsid w:val="00B70A94"/>
    <w:rsid w:val="00B7293F"/>
    <w:rsid w:val="00B73117"/>
    <w:rsid w:val="00B73529"/>
    <w:rsid w:val="00B73B6D"/>
    <w:rsid w:val="00B74393"/>
    <w:rsid w:val="00B75766"/>
    <w:rsid w:val="00B760EA"/>
    <w:rsid w:val="00B76398"/>
    <w:rsid w:val="00B80F1E"/>
    <w:rsid w:val="00B8165D"/>
    <w:rsid w:val="00B829C9"/>
    <w:rsid w:val="00B82AA7"/>
    <w:rsid w:val="00B83A47"/>
    <w:rsid w:val="00B84F7D"/>
    <w:rsid w:val="00B85976"/>
    <w:rsid w:val="00B85ECD"/>
    <w:rsid w:val="00B87498"/>
    <w:rsid w:val="00B905C0"/>
    <w:rsid w:val="00B9060F"/>
    <w:rsid w:val="00B9176E"/>
    <w:rsid w:val="00B92F53"/>
    <w:rsid w:val="00B935AD"/>
    <w:rsid w:val="00B9500C"/>
    <w:rsid w:val="00B95236"/>
    <w:rsid w:val="00B955FD"/>
    <w:rsid w:val="00B95E02"/>
    <w:rsid w:val="00B96AE4"/>
    <w:rsid w:val="00B96C6F"/>
    <w:rsid w:val="00B96F42"/>
    <w:rsid w:val="00B9783A"/>
    <w:rsid w:val="00BA1A4B"/>
    <w:rsid w:val="00BA2169"/>
    <w:rsid w:val="00BA27C9"/>
    <w:rsid w:val="00BA3983"/>
    <w:rsid w:val="00BA3ACC"/>
    <w:rsid w:val="00BA4DE9"/>
    <w:rsid w:val="00BB0229"/>
    <w:rsid w:val="00BB0705"/>
    <w:rsid w:val="00BB0D8D"/>
    <w:rsid w:val="00BB1907"/>
    <w:rsid w:val="00BB3513"/>
    <w:rsid w:val="00BB3625"/>
    <w:rsid w:val="00BB3D54"/>
    <w:rsid w:val="00BB4982"/>
    <w:rsid w:val="00BB4EB2"/>
    <w:rsid w:val="00BB52A2"/>
    <w:rsid w:val="00BB61A4"/>
    <w:rsid w:val="00BB6973"/>
    <w:rsid w:val="00BB6A05"/>
    <w:rsid w:val="00BB6DAB"/>
    <w:rsid w:val="00BB74AA"/>
    <w:rsid w:val="00BC1F82"/>
    <w:rsid w:val="00BC281A"/>
    <w:rsid w:val="00BC2EBF"/>
    <w:rsid w:val="00BC3B05"/>
    <w:rsid w:val="00BC40C8"/>
    <w:rsid w:val="00BC4273"/>
    <w:rsid w:val="00BC545B"/>
    <w:rsid w:val="00BC7A77"/>
    <w:rsid w:val="00BD00E0"/>
    <w:rsid w:val="00BD07B3"/>
    <w:rsid w:val="00BD0825"/>
    <w:rsid w:val="00BD09C1"/>
    <w:rsid w:val="00BD0C24"/>
    <w:rsid w:val="00BD180D"/>
    <w:rsid w:val="00BD241C"/>
    <w:rsid w:val="00BD2D94"/>
    <w:rsid w:val="00BD405A"/>
    <w:rsid w:val="00BD5918"/>
    <w:rsid w:val="00BD5C5C"/>
    <w:rsid w:val="00BD5EB7"/>
    <w:rsid w:val="00BD6807"/>
    <w:rsid w:val="00BD7446"/>
    <w:rsid w:val="00BE03F1"/>
    <w:rsid w:val="00BE123D"/>
    <w:rsid w:val="00BE19DD"/>
    <w:rsid w:val="00BE1D9A"/>
    <w:rsid w:val="00BE1F6C"/>
    <w:rsid w:val="00BE1FF5"/>
    <w:rsid w:val="00BE2114"/>
    <w:rsid w:val="00BE2DBD"/>
    <w:rsid w:val="00BE3603"/>
    <w:rsid w:val="00BE390D"/>
    <w:rsid w:val="00BE6B57"/>
    <w:rsid w:val="00BE70CF"/>
    <w:rsid w:val="00BE72CA"/>
    <w:rsid w:val="00BE7652"/>
    <w:rsid w:val="00BE76B4"/>
    <w:rsid w:val="00BF0702"/>
    <w:rsid w:val="00BF086E"/>
    <w:rsid w:val="00BF1C03"/>
    <w:rsid w:val="00BF2145"/>
    <w:rsid w:val="00BF21B6"/>
    <w:rsid w:val="00BF2657"/>
    <w:rsid w:val="00BF2D2E"/>
    <w:rsid w:val="00BF466C"/>
    <w:rsid w:val="00BF4C21"/>
    <w:rsid w:val="00BF59FB"/>
    <w:rsid w:val="00BF5F02"/>
    <w:rsid w:val="00BF60A5"/>
    <w:rsid w:val="00BF6352"/>
    <w:rsid w:val="00BF76A9"/>
    <w:rsid w:val="00BF7F87"/>
    <w:rsid w:val="00C0067A"/>
    <w:rsid w:val="00C011E2"/>
    <w:rsid w:val="00C014CA"/>
    <w:rsid w:val="00C03428"/>
    <w:rsid w:val="00C035F9"/>
    <w:rsid w:val="00C0376F"/>
    <w:rsid w:val="00C0384F"/>
    <w:rsid w:val="00C039B4"/>
    <w:rsid w:val="00C042FA"/>
    <w:rsid w:val="00C04AF4"/>
    <w:rsid w:val="00C04B17"/>
    <w:rsid w:val="00C052F0"/>
    <w:rsid w:val="00C05778"/>
    <w:rsid w:val="00C05CDF"/>
    <w:rsid w:val="00C05F3D"/>
    <w:rsid w:val="00C064ED"/>
    <w:rsid w:val="00C066B2"/>
    <w:rsid w:val="00C06D3C"/>
    <w:rsid w:val="00C10E08"/>
    <w:rsid w:val="00C122C1"/>
    <w:rsid w:val="00C12695"/>
    <w:rsid w:val="00C12BB6"/>
    <w:rsid w:val="00C12CA8"/>
    <w:rsid w:val="00C13ECC"/>
    <w:rsid w:val="00C15362"/>
    <w:rsid w:val="00C1638F"/>
    <w:rsid w:val="00C17334"/>
    <w:rsid w:val="00C17B1D"/>
    <w:rsid w:val="00C17DF8"/>
    <w:rsid w:val="00C2022E"/>
    <w:rsid w:val="00C22FFC"/>
    <w:rsid w:val="00C241AD"/>
    <w:rsid w:val="00C24F66"/>
    <w:rsid w:val="00C25261"/>
    <w:rsid w:val="00C26DCE"/>
    <w:rsid w:val="00C26F13"/>
    <w:rsid w:val="00C26F93"/>
    <w:rsid w:val="00C2759F"/>
    <w:rsid w:val="00C276E2"/>
    <w:rsid w:val="00C27D11"/>
    <w:rsid w:val="00C3029D"/>
    <w:rsid w:val="00C311A8"/>
    <w:rsid w:val="00C31E63"/>
    <w:rsid w:val="00C33650"/>
    <w:rsid w:val="00C33902"/>
    <w:rsid w:val="00C33B85"/>
    <w:rsid w:val="00C33C1A"/>
    <w:rsid w:val="00C34196"/>
    <w:rsid w:val="00C34D2F"/>
    <w:rsid w:val="00C34EF0"/>
    <w:rsid w:val="00C365F9"/>
    <w:rsid w:val="00C36987"/>
    <w:rsid w:val="00C36AEC"/>
    <w:rsid w:val="00C37415"/>
    <w:rsid w:val="00C3759B"/>
    <w:rsid w:val="00C4051A"/>
    <w:rsid w:val="00C4073C"/>
    <w:rsid w:val="00C41610"/>
    <w:rsid w:val="00C41DB3"/>
    <w:rsid w:val="00C42336"/>
    <w:rsid w:val="00C42918"/>
    <w:rsid w:val="00C42A82"/>
    <w:rsid w:val="00C430A3"/>
    <w:rsid w:val="00C4374B"/>
    <w:rsid w:val="00C44891"/>
    <w:rsid w:val="00C45629"/>
    <w:rsid w:val="00C45E00"/>
    <w:rsid w:val="00C461C8"/>
    <w:rsid w:val="00C46600"/>
    <w:rsid w:val="00C46B71"/>
    <w:rsid w:val="00C4766E"/>
    <w:rsid w:val="00C47E2B"/>
    <w:rsid w:val="00C50985"/>
    <w:rsid w:val="00C50F41"/>
    <w:rsid w:val="00C51A77"/>
    <w:rsid w:val="00C52EAE"/>
    <w:rsid w:val="00C535BE"/>
    <w:rsid w:val="00C5492C"/>
    <w:rsid w:val="00C549C1"/>
    <w:rsid w:val="00C551B1"/>
    <w:rsid w:val="00C55CF6"/>
    <w:rsid w:val="00C5663D"/>
    <w:rsid w:val="00C569BC"/>
    <w:rsid w:val="00C62268"/>
    <w:rsid w:val="00C63FDD"/>
    <w:rsid w:val="00C64430"/>
    <w:rsid w:val="00C64AF6"/>
    <w:rsid w:val="00C64B81"/>
    <w:rsid w:val="00C67FAF"/>
    <w:rsid w:val="00C7023E"/>
    <w:rsid w:val="00C72D97"/>
    <w:rsid w:val="00C72E78"/>
    <w:rsid w:val="00C737AC"/>
    <w:rsid w:val="00C73B42"/>
    <w:rsid w:val="00C749F6"/>
    <w:rsid w:val="00C76175"/>
    <w:rsid w:val="00C76871"/>
    <w:rsid w:val="00C76B70"/>
    <w:rsid w:val="00C77B0D"/>
    <w:rsid w:val="00C77E30"/>
    <w:rsid w:val="00C81775"/>
    <w:rsid w:val="00C8241C"/>
    <w:rsid w:val="00C83FBB"/>
    <w:rsid w:val="00C841F6"/>
    <w:rsid w:val="00C84C46"/>
    <w:rsid w:val="00C8518C"/>
    <w:rsid w:val="00C85536"/>
    <w:rsid w:val="00C8576A"/>
    <w:rsid w:val="00C8665B"/>
    <w:rsid w:val="00C87CC7"/>
    <w:rsid w:val="00C904A0"/>
    <w:rsid w:val="00C921E5"/>
    <w:rsid w:val="00C934F9"/>
    <w:rsid w:val="00C93A0F"/>
    <w:rsid w:val="00C9400E"/>
    <w:rsid w:val="00C94BA5"/>
    <w:rsid w:val="00C94DD9"/>
    <w:rsid w:val="00C965B4"/>
    <w:rsid w:val="00C9682E"/>
    <w:rsid w:val="00C96CD5"/>
    <w:rsid w:val="00C96D2A"/>
    <w:rsid w:val="00C9783C"/>
    <w:rsid w:val="00C97DD4"/>
    <w:rsid w:val="00CA1143"/>
    <w:rsid w:val="00CA2679"/>
    <w:rsid w:val="00CA3655"/>
    <w:rsid w:val="00CA4E41"/>
    <w:rsid w:val="00CA5042"/>
    <w:rsid w:val="00CA63FB"/>
    <w:rsid w:val="00CB07C6"/>
    <w:rsid w:val="00CB300D"/>
    <w:rsid w:val="00CB37DD"/>
    <w:rsid w:val="00CB3EBA"/>
    <w:rsid w:val="00CB3FCC"/>
    <w:rsid w:val="00CB4761"/>
    <w:rsid w:val="00CB4D78"/>
    <w:rsid w:val="00CB66EF"/>
    <w:rsid w:val="00CB722E"/>
    <w:rsid w:val="00CB74A4"/>
    <w:rsid w:val="00CC09A6"/>
    <w:rsid w:val="00CC0A69"/>
    <w:rsid w:val="00CC1F9A"/>
    <w:rsid w:val="00CC23AE"/>
    <w:rsid w:val="00CC27DE"/>
    <w:rsid w:val="00CC2891"/>
    <w:rsid w:val="00CC2FD5"/>
    <w:rsid w:val="00CC3606"/>
    <w:rsid w:val="00CC4C89"/>
    <w:rsid w:val="00CC5924"/>
    <w:rsid w:val="00CD0366"/>
    <w:rsid w:val="00CD0861"/>
    <w:rsid w:val="00CD261F"/>
    <w:rsid w:val="00CD3CD7"/>
    <w:rsid w:val="00CD49A0"/>
    <w:rsid w:val="00CD54C2"/>
    <w:rsid w:val="00CD622C"/>
    <w:rsid w:val="00CD62BC"/>
    <w:rsid w:val="00CD7B2A"/>
    <w:rsid w:val="00CE0A2D"/>
    <w:rsid w:val="00CE1A4E"/>
    <w:rsid w:val="00CE24FE"/>
    <w:rsid w:val="00CE3EEF"/>
    <w:rsid w:val="00CE3F4F"/>
    <w:rsid w:val="00CE4B1D"/>
    <w:rsid w:val="00CE77C4"/>
    <w:rsid w:val="00CE7AE7"/>
    <w:rsid w:val="00CF0891"/>
    <w:rsid w:val="00CF0A7B"/>
    <w:rsid w:val="00CF10D0"/>
    <w:rsid w:val="00CF1356"/>
    <w:rsid w:val="00CF150B"/>
    <w:rsid w:val="00CF1866"/>
    <w:rsid w:val="00CF40E3"/>
    <w:rsid w:val="00CF4609"/>
    <w:rsid w:val="00CF49A4"/>
    <w:rsid w:val="00CF560D"/>
    <w:rsid w:val="00CF67D5"/>
    <w:rsid w:val="00CF72BD"/>
    <w:rsid w:val="00D01480"/>
    <w:rsid w:val="00D02AA4"/>
    <w:rsid w:val="00D036A9"/>
    <w:rsid w:val="00D03DA2"/>
    <w:rsid w:val="00D0432B"/>
    <w:rsid w:val="00D04FD3"/>
    <w:rsid w:val="00D0559D"/>
    <w:rsid w:val="00D05A06"/>
    <w:rsid w:val="00D05B97"/>
    <w:rsid w:val="00D05DE7"/>
    <w:rsid w:val="00D0790C"/>
    <w:rsid w:val="00D10075"/>
    <w:rsid w:val="00D115F0"/>
    <w:rsid w:val="00D1270F"/>
    <w:rsid w:val="00D1271F"/>
    <w:rsid w:val="00D12CBE"/>
    <w:rsid w:val="00D1344F"/>
    <w:rsid w:val="00D13AEB"/>
    <w:rsid w:val="00D15E71"/>
    <w:rsid w:val="00D1629E"/>
    <w:rsid w:val="00D162F9"/>
    <w:rsid w:val="00D16B81"/>
    <w:rsid w:val="00D16C40"/>
    <w:rsid w:val="00D16FCF"/>
    <w:rsid w:val="00D172AD"/>
    <w:rsid w:val="00D202F1"/>
    <w:rsid w:val="00D20425"/>
    <w:rsid w:val="00D221CA"/>
    <w:rsid w:val="00D238BA"/>
    <w:rsid w:val="00D24105"/>
    <w:rsid w:val="00D24829"/>
    <w:rsid w:val="00D26098"/>
    <w:rsid w:val="00D26313"/>
    <w:rsid w:val="00D26D9C"/>
    <w:rsid w:val="00D26FF5"/>
    <w:rsid w:val="00D27310"/>
    <w:rsid w:val="00D2738A"/>
    <w:rsid w:val="00D30137"/>
    <w:rsid w:val="00D31EF1"/>
    <w:rsid w:val="00D32B76"/>
    <w:rsid w:val="00D3488C"/>
    <w:rsid w:val="00D35027"/>
    <w:rsid w:val="00D3513D"/>
    <w:rsid w:val="00D404E7"/>
    <w:rsid w:val="00D40A92"/>
    <w:rsid w:val="00D40EE6"/>
    <w:rsid w:val="00D411CA"/>
    <w:rsid w:val="00D41596"/>
    <w:rsid w:val="00D420ED"/>
    <w:rsid w:val="00D42A83"/>
    <w:rsid w:val="00D42D2F"/>
    <w:rsid w:val="00D42DA6"/>
    <w:rsid w:val="00D43707"/>
    <w:rsid w:val="00D44BC0"/>
    <w:rsid w:val="00D45707"/>
    <w:rsid w:val="00D47915"/>
    <w:rsid w:val="00D47B83"/>
    <w:rsid w:val="00D50D50"/>
    <w:rsid w:val="00D50EA5"/>
    <w:rsid w:val="00D52624"/>
    <w:rsid w:val="00D52AAF"/>
    <w:rsid w:val="00D562A5"/>
    <w:rsid w:val="00D56773"/>
    <w:rsid w:val="00D56978"/>
    <w:rsid w:val="00D576D0"/>
    <w:rsid w:val="00D577CF"/>
    <w:rsid w:val="00D61A2C"/>
    <w:rsid w:val="00D61A3F"/>
    <w:rsid w:val="00D61CD8"/>
    <w:rsid w:val="00D639B8"/>
    <w:rsid w:val="00D639F9"/>
    <w:rsid w:val="00D64D0E"/>
    <w:rsid w:val="00D65272"/>
    <w:rsid w:val="00D74663"/>
    <w:rsid w:val="00D74A9C"/>
    <w:rsid w:val="00D74D59"/>
    <w:rsid w:val="00D75231"/>
    <w:rsid w:val="00D7732A"/>
    <w:rsid w:val="00D801E8"/>
    <w:rsid w:val="00D80C82"/>
    <w:rsid w:val="00D815F9"/>
    <w:rsid w:val="00D8183B"/>
    <w:rsid w:val="00D81B1D"/>
    <w:rsid w:val="00D81DB8"/>
    <w:rsid w:val="00D820EC"/>
    <w:rsid w:val="00D824CC"/>
    <w:rsid w:val="00D82ABE"/>
    <w:rsid w:val="00D83992"/>
    <w:rsid w:val="00D84287"/>
    <w:rsid w:val="00D84594"/>
    <w:rsid w:val="00D852EC"/>
    <w:rsid w:val="00D857E5"/>
    <w:rsid w:val="00D85C65"/>
    <w:rsid w:val="00D87038"/>
    <w:rsid w:val="00D902E4"/>
    <w:rsid w:val="00D9072B"/>
    <w:rsid w:val="00D9142D"/>
    <w:rsid w:val="00D91625"/>
    <w:rsid w:val="00D92B11"/>
    <w:rsid w:val="00D92B1C"/>
    <w:rsid w:val="00D95550"/>
    <w:rsid w:val="00D956D7"/>
    <w:rsid w:val="00D96B9A"/>
    <w:rsid w:val="00D96D11"/>
    <w:rsid w:val="00D9713B"/>
    <w:rsid w:val="00D97BF1"/>
    <w:rsid w:val="00D97D40"/>
    <w:rsid w:val="00DA0B02"/>
    <w:rsid w:val="00DA3217"/>
    <w:rsid w:val="00DA4296"/>
    <w:rsid w:val="00DA44FB"/>
    <w:rsid w:val="00DA4991"/>
    <w:rsid w:val="00DA5942"/>
    <w:rsid w:val="00DA5A62"/>
    <w:rsid w:val="00DA61E5"/>
    <w:rsid w:val="00DA639D"/>
    <w:rsid w:val="00DA67F8"/>
    <w:rsid w:val="00DA6853"/>
    <w:rsid w:val="00DA7132"/>
    <w:rsid w:val="00DA77DE"/>
    <w:rsid w:val="00DA7AAD"/>
    <w:rsid w:val="00DB165B"/>
    <w:rsid w:val="00DB1BF0"/>
    <w:rsid w:val="00DB1E14"/>
    <w:rsid w:val="00DB2D37"/>
    <w:rsid w:val="00DB48A6"/>
    <w:rsid w:val="00DB4DB0"/>
    <w:rsid w:val="00DB509B"/>
    <w:rsid w:val="00DB5DF5"/>
    <w:rsid w:val="00DB65C5"/>
    <w:rsid w:val="00DB6780"/>
    <w:rsid w:val="00DB6A8F"/>
    <w:rsid w:val="00DB74E5"/>
    <w:rsid w:val="00DB7E2D"/>
    <w:rsid w:val="00DC189D"/>
    <w:rsid w:val="00DC248A"/>
    <w:rsid w:val="00DC2AD3"/>
    <w:rsid w:val="00DC50B2"/>
    <w:rsid w:val="00DC6449"/>
    <w:rsid w:val="00DC7C3F"/>
    <w:rsid w:val="00DC7F5F"/>
    <w:rsid w:val="00DD1050"/>
    <w:rsid w:val="00DD1262"/>
    <w:rsid w:val="00DD1555"/>
    <w:rsid w:val="00DD1C6A"/>
    <w:rsid w:val="00DD2876"/>
    <w:rsid w:val="00DD3843"/>
    <w:rsid w:val="00DD3A48"/>
    <w:rsid w:val="00DD3B8A"/>
    <w:rsid w:val="00DD5034"/>
    <w:rsid w:val="00DD51FA"/>
    <w:rsid w:val="00DD58E4"/>
    <w:rsid w:val="00DD70A9"/>
    <w:rsid w:val="00DD73D7"/>
    <w:rsid w:val="00DD796D"/>
    <w:rsid w:val="00DD7F90"/>
    <w:rsid w:val="00DE1413"/>
    <w:rsid w:val="00DE1EE1"/>
    <w:rsid w:val="00DE2343"/>
    <w:rsid w:val="00DE3E70"/>
    <w:rsid w:val="00DE47D2"/>
    <w:rsid w:val="00DE4E79"/>
    <w:rsid w:val="00DE6258"/>
    <w:rsid w:val="00DE6FEA"/>
    <w:rsid w:val="00DE7AB0"/>
    <w:rsid w:val="00DF01AD"/>
    <w:rsid w:val="00DF0221"/>
    <w:rsid w:val="00DF0793"/>
    <w:rsid w:val="00DF10B8"/>
    <w:rsid w:val="00DF2B46"/>
    <w:rsid w:val="00DF32C2"/>
    <w:rsid w:val="00DF3995"/>
    <w:rsid w:val="00DF3B72"/>
    <w:rsid w:val="00DF45AB"/>
    <w:rsid w:val="00DF4627"/>
    <w:rsid w:val="00DF4786"/>
    <w:rsid w:val="00DF5179"/>
    <w:rsid w:val="00DF66DB"/>
    <w:rsid w:val="00DF680E"/>
    <w:rsid w:val="00DF7489"/>
    <w:rsid w:val="00E014C1"/>
    <w:rsid w:val="00E0180F"/>
    <w:rsid w:val="00E059B6"/>
    <w:rsid w:val="00E072A6"/>
    <w:rsid w:val="00E07750"/>
    <w:rsid w:val="00E07C7D"/>
    <w:rsid w:val="00E101D5"/>
    <w:rsid w:val="00E103D9"/>
    <w:rsid w:val="00E10DEF"/>
    <w:rsid w:val="00E10F9B"/>
    <w:rsid w:val="00E11565"/>
    <w:rsid w:val="00E11906"/>
    <w:rsid w:val="00E129AC"/>
    <w:rsid w:val="00E12D18"/>
    <w:rsid w:val="00E134ED"/>
    <w:rsid w:val="00E14FF3"/>
    <w:rsid w:val="00E15FA4"/>
    <w:rsid w:val="00E168BF"/>
    <w:rsid w:val="00E16BF5"/>
    <w:rsid w:val="00E17205"/>
    <w:rsid w:val="00E17A68"/>
    <w:rsid w:val="00E22142"/>
    <w:rsid w:val="00E238D9"/>
    <w:rsid w:val="00E23C33"/>
    <w:rsid w:val="00E240FC"/>
    <w:rsid w:val="00E24817"/>
    <w:rsid w:val="00E24919"/>
    <w:rsid w:val="00E24FC9"/>
    <w:rsid w:val="00E25668"/>
    <w:rsid w:val="00E25D8B"/>
    <w:rsid w:val="00E25EA4"/>
    <w:rsid w:val="00E26D14"/>
    <w:rsid w:val="00E30072"/>
    <w:rsid w:val="00E3014C"/>
    <w:rsid w:val="00E303BD"/>
    <w:rsid w:val="00E30FB7"/>
    <w:rsid w:val="00E3125B"/>
    <w:rsid w:val="00E31D01"/>
    <w:rsid w:val="00E3200A"/>
    <w:rsid w:val="00E32B04"/>
    <w:rsid w:val="00E32C5D"/>
    <w:rsid w:val="00E33FBA"/>
    <w:rsid w:val="00E35C00"/>
    <w:rsid w:val="00E36135"/>
    <w:rsid w:val="00E364A4"/>
    <w:rsid w:val="00E41F46"/>
    <w:rsid w:val="00E443FD"/>
    <w:rsid w:val="00E44F47"/>
    <w:rsid w:val="00E45DE4"/>
    <w:rsid w:val="00E47013"/>
    <w:rsid w:val="00E475AB"/>
    <w:rsid w:val="00E47C59"/>
    <w:rsid w:val="00E47FB7"/>
    <w:rsid w:val="00E5122C"/>
    <w:rsid w:val="00E52AFD"/>
    <w:rsid w:val="00E52C1E"/>
    <w:rsid w:val="00E54A76"/>
    <w:rsid w:val="00E55C0F"/>
    <w:rsid w:val="00E5613C"/>
    <w:rsid w:val="00E56324"/>
    <w:rsid w:val="00E56B40"/>
    <w:rsid w:val="00E614EC"/>
    <w:rsid w:val="00E618D2"/>
    <w:rsid w:val="00E6262B"/>
    <w:rsid w:val="00E62A34"/>
    <w:rsid w:val="00E639C1"/>
    <w:rsid w:val="00E70E14"/>
    <w:rsid w:val="00E717BB"/>
    <w:rsid w:val="00E71AEC"/>
    <w:rsid w:val="00E72587"/>
    <w:rsid w:val="00E72BB3"/>
    <w:rsid w:val="00E73886"/>
    <w:rsid w:val="00E73BA5"/>
    <w:rsid w:val="00E74381"/>
    <w:rsid w:val="00E74983"/>
    <w:rsid w:val="00E74BC4"/>
    <w:rsid w:val="00E750A8"/>
    <w:rsid w:val="00E75897"/>
    <w:rsid w:val="00E7595F"/>
    <w:rsid w:val="00E762D5"/>
    <w:rsid w:val="00E769E5"/>
    <w:rsid w:val="00E76F63"/>
    <w:rsid w:val="00E77425"/>
    <w:rsid w:val="00E80A7B"/>
    <w:rsid w:val="00E814AB"/>
    <w:rsid w:val="00E814C5"/>
    <w:rsid w:val="00E8169A"/>
    <w:rsid w:val="00E819BC"/>
    <w:rsid w:val="00E81D05"/>
    <w:rsid w:val="00E825E6"/>
    <w:rsid w:val="00E8280F"/>
    <w:rsid w:val="00E82E96"/>
    <w:rsid w:val="00E8433A"/>
    <w:rsid w:val="00E866DE"/>
    <w:rsid w:val="00E86B06"/>
    <w:rsid w:val="00E877A5"/>
    <w:rsid w:val="00E91E85"/>
    <w:rsid w:val="00E93C21"/>
    <w:rsid w:val="00E945F5"/>
    <w:rsid w:val="00E94737"/>
    <w:rsid w:val="00E94ED9"/>
    <w:rsid w:val="00E951B6"/>
    <w:rsid w:val="00E962B6"/>
    <w:rsid w:val="00E96686"/>
    <w:rsid w:val="00E968CA"/>
    <w:rsid w:val="00E973E3"/>
    <w:rsid w:val="00E973F3"/>
    <w:rsid w:val="00E97B94"/>
    <w:rsid w:val="00E97DBF"/>
    <w:rsid w:val="00E97FB6"/>
    <w:rsid w:val="00EA019C"/>
    <w:rsid w:val="00EA05EE"/>
    <w:rsid w:val="00EA0C7D"/>
    <w:rsid w:val="00EA1702"/>
    <w:rsid w:val="00EA2F53"/>
    <w:rsid w:val="00EA434B"/>
    <w:rsid w:val="00EA43A6"/>
    <w:rsid w:val="00EA43DA"/>
    <w:rsid w:val="00EA48D3"/>
    <w:rsid w:val="00EA53D8"/>
    <w:rsid w:val="00EA5ED1"/>
    <w:rsid w:val="00EA6127"/>
    <w:rsid w:val="00EA64B6"/>
    <w:rsid w:val="00EA717A"/>
    <w:rsid w:val="00EA7333"/>
    <w:rsid w:val="00EA76E3"/>
    <w:rsid w:val="00EB014F"/>
    <w:rsid w:val="00EB2ADC"/>
    <w:rsid w:val="00EB38B3"/>
    <w:rsid w:val="00EB418C"/>
    <w:rsid w:val="00EB5ABE"/>
    <w:rsid w:val="00EB60A5"/>
    <w:rsid w:val="00EB640E"/>
    <w:rsid w:val="00EB7473"/>
    <w:rsid w:val="00EB7B64"/>
    <w:rsid w:val="00EC0CBF"/>
    <w:rsid w:val="00EC10CB"/>
    <w:rsid w:val="00EC1156"/>
    <w:rsid w:val="00EC19A3"/>
    <w:rsid w:val="00EC2E8C"/>
    <w:rsid w:val="00EC41B6"/>
    <w:rsid w:val="00EC4E87"/>
    <w:rsid w:val="00EC632B"/>
    <w:rsid w:val="00EC6C28"/>
    <w:rsid w:val="00EC73B8"/>
    <w:rsid w:val="00EC76AE"/>
    <w:rsid w:val="00EC79A4"/>
    <w:rsid w:val="00ED00AA"/>
    <w:rsid w:val="00ED1AAE"/>
    <w:rsid w:val="00ED2C40"/>
    <w:rsid w:val="00ED30D0"/>
    <w:rsid w:val="00ED31FB"/>
    <w:rsid w:val="00ED41CC"/>
    <w:rsid w:val="00ED5051"/>
    <w:rsid w:val="00ED5675"/>
    <w:rsid w:val="00ED57E6"/>
    <w:rsid w:val="00ED59F9"/>
    <w:rsid w:val="00ED6037"/>
    <w:rsid w:val="00ED6F7F"/>
    <w:rsid w:val="00EE1735"/>
    <w:rsid w:val="00EE1D53"/>
    <w:rsid w:val="00EE1FA3"/>
    <w:rsid w:val="00EE2441"/>
    <w:rsid w:val="00EE27AC"/>
    <w:rsid w:val="00EE2AE6"/>
    <w:rsid w:val="00EE373B"/>
    <w:rsid w:val="00EE42BB"/>
    <w:rsid w:val="00EE4B40"/>
    <w:rsid w:val="00EE4CE2"/>
    <w:rsid w:val="00EE5646"/>
    <w:rsid w:val="00EE6A6B"/>
    <w:rsid w:val="00EE76B5"/>
    <w:rsid w:val="00EE7D30"/>
    <w:rsid w:val="00EF0195"/>
    <w:rsid w:val="00EF1E3F"/>
    <w:rsid w:val="00EF3C84"/>
    <w:rsid w:val="00EF412F"/>
    <w:rsid w:val="00EF6F1B"/>
    <w:rsid w:val="00EF75B5"/>
    <w:rsid w:val="00EF75DF"/>
    <w:rsid w:val="00EF791A"/>
    <w:rsid w:val="00EF7CA3"/>
    <w:rsid w:val="00F005B0"/>
    <w:rsid w:val="00F01A01"/>
    <w:rsid w:val="00F01AE1"/>
    <w:rsid w:val="00F01D51"/>
    <w:rsid w:val="00F03A9F"/>
    <w:rsid w:val="00F03D69"/>
    <w:rsid w:val="00F05677"/>
    <w:rsid w:val="00F05ED1"/>
    <w:rsid w:val="00F06083"/>
    <w:rsid w:val="00F06486"/>
    <w:rsid w:val="00F10F37"/>
    <w:rsid w:val="00F1184C"/>
    <w:rsid w:val="00F119BC"/>
    <w:rsid w:val="00F1282A"/>
    <w:rsid w:val="00F13DC4"/>
    <w:rsid w:val="00F15A23"/>
    <w:rsid w:val="00F15A89"/>
    <w:rsid w:val="00F176B0"/>
    <w:rsid w:val="00F2003B"/>
    <w:rsid w:val="00F202A1"/>
    <w:rsid w:val="00F211DA"/>
    <w:rsid w:val="00F21873"/>
    <w:rsid w:val="00F21EC5"/>
    <w:rsid w:val="00F24029"/>
    <w:rsid w:val="00F25B92"/>
    <w:rsid w:val="00F25FDD"/>
    <w:rsid w:val="00F2693B"/>
    <w:rsid w:val="00F26CF0"/>
    <w:rsid w:val="00F27B06"/>
    <w:rsid w:val="00F30884"/>
    <w:rsid w:val="00F30888"/>
    <w:rsid w:val="00F31829"/>
    <w:rsid w:val="00F31F7D"/>
    <w:rsid w:val="00F3239B"/>
    <w:rsid w:val="00F34111"/>
    <w:rsid w:val="00F35584"/>
    <w:rsid w:val="00F362DE"/>
    <w:rsid w:val="00F3725C"/>
    <w:rsid w:val="00F419D2"/>
    <w:rsid w:val="00F42637"/>
    <w:rsid w:val="00F43C72"/>
    <w:rsid w:val="00F452EB"/>
    <w:rsid w:val="00F45F7B"/>
    <w:rsid w:val="00F463F4"/>
    <w:rsid w:val="00F50715"/>
    <w:rsid w:val="00F5074B"/>
    <w:rsid w:val="00F52268"/>
    <w:rsid w:val="00F52A8A"/>
    <w:rsid w:val="00F53514"/>
    <w:rsid w:val="00F538A6"/>
    <w:rsid w:val="00F56188"/>
    <w:rsid w:val="00F562B5"/>
    <w:rsid w:val="00F56BB1"/>
    <w:rsid w:val="00F60F1A"/>
    <w:rsid w:val="00F6184F"/>
    <w:rsid w:val="00F61A1B"/>
    <w:rsid w:val="00F625A9"/>
    <w:rsid w:val="00F62AC0"/>
    <w:rsid w:val="00F6401F"/>
    <w:rsid w:val="00F65A90"/>
    <w:rsid w:val="00F65C25"/>
    <w:rsid w:val="00F662A7"/>
    <w:rsid w:val="00F6649A"/>
    <w:rsid w:val="00F66DC5"/>
    <w:rsid w:val="00F67E7A"/>
    <w:rsid w:val="00F70AE9"/>
    <w:rsid w:val="00F70F44"/>
    <w:rsid w:val="00F71F18"/>
    <w:rsid w:val="00F720D8"/>
    <w:rsid w:val="00F72645"/>
    <w:rsid w:val="00F726BF"/>
    <w:rsid w:val="00F72C2C"/>
    <w:rsid w:val="00F73141"/>
    <w:rsid w:val="00F7323A"/>
    <w:rsid w:val="00F73E06"/>
    <w:rsid w:val="00F73FF3"/>
    <w:rsid w:val="00F7448E"/>
    <w:rsid w:val="00F74875"/>
    <w:rsid w:val="00F75572"/>
    <w:rsid w:val="00F75D52"/>
    <w:rsid w:val="00F75D7D"/>
    <w:rsid w:val="00F7605A"/>
    <w:rsid w:val="00F76559"/>
    <w:rsid w:val="00F76B54"/>
    <w:rsid w:val="00F77F5C"/>
    <w:rsid w:val="00F809C3"/>
    <w:rsid w:val="00F809DD"/>
    <w:rsid w:val="00F8334C"/>
    <w:rsid w:val="00F833AE"/>
    <w:rsid w:val="00F83574"/>
    <w:rsid w:val="00F84109"/>
    <w:rsid w:val="00F841D1"/>
    <w:rsid w:val="00F854B5"/>
    <w:rsid w:val="00F85F1E"/>
    <w:rsid w:val="00F86E0F"/>
    <w:rsid w:val="00F87202"/>
    <w:rsid w:val="00F8723E"/>
    <w:rsid w:val="00F8796E"/>
    <w:rsid w:val="00F87B6A"/>
    <w:rsid w:val="00F87D99"/>
    <w:rsid w:val="00F90AEC"/>
    <w:rsid w:val="00F91773"/>
    <w:rsid w:val="00F9449B"/>
    <w:rsid w:val="00F946A4"/>
    <w:rsid w:val="00F9571C"/>
    <w:rsid w:val="00F95D93"/>
    <w:rsid w:val="00F960D9"/>
    <w:rsid w:val="00F97A96"/>
    <w:rsid w:val="00FA14F6"/>
    <w:rsid w:val="00FA2035"/>
    <w:rsid w:val="00FA249A"/>
    <w:rsid w:val="00FA2517"/>
    <w:rsid w:val="00FA3989"/>
    <w:rsid w:val="00FA4288"/>
    <w:rsid w:val="00FA5653"/>
    <w:rsid w:val="00FA5C97"/>
    <w:rsid w:val="00FA5E18"/>
    <w:rsid w:val="00FA6A64"/>
    <w:rsid w:val="00FA7950"/>
    <w:rsid w:val="00FA7B37"/>
    <w:rsid w:val="00FB1D4A"/>
    <w:rsid w:val="00FB3711"/>
    <w:rsid w:val="00FB476A"/>
    <w:rsid w:val="00FB586A"/>
    <w:rsid w:val="00FB58D7"/>
    <w:rsid w:val="00FB6EEE"/>
    <w:rsid w:val="00FB738D"/>
    <w:rsid w:val="00FB76A1"/>
    <w:rsid w:val="00FC0265"/>
    <w:rsid w:val="00FC1013"/>
    <w:rsid w:val="00FC18E9"/>
    <w:rsid w:val="00FC2859"/>
    <w:rsid w:val="00FC435D"/>
    <w:rsid w:val="00FC4667"/>
    <w:rsid w:val="00FC527E"/>
    <w:rsid w:val="00FC552D"/>
    <w:rsid w:val="00FC55DD"/>
    <w:rsid w:val="00FC5CB5"/>
    <w:rsid w:val="00FC6824"/>
    <w:rsid w:val="00FC6C1B"/>
    <w:rsid w:val="00FC7B9A"/>
    <w:rsid w:val="00FD0095"/>
    <w:rsid w:val="00FD1E0C"/>
    <w:rsid w:val="00FD232B"/>
    <w:rsid w:val="00FD34CA"/>
    <w:rsid w:val="00FD42D3"/>
    <w:rsid w:val="00FD559C"/>
    <w:rsid w:val="00FD6048"/>
    <w:rsid w:val="00FD6E64"/>
    <w:rsid w:val="00FD793B"/>
    <w:rsid w:val="00FE24C9"/>
    <w:rsid w:val="00FE2E64"/>
    <w:rsid w:val="00FE3766"/>
    <w:rsid w:val="00FE3EFB"/>
    <w:rsid w:val="00FE5766"/>
    <w:rsid w:val="00FE5FBF"/>
    <w:rsid w:val="00FE6DFE"/>
    <w:rsid w:val="00FE7299"/>
    <w:rsid w:val="00FE7311"/>
    <w:rsid w:val="00FE763F"/>
    <w:rsid w:val="00FE7ECB"/>
    <w:rsid w:val="00FF058C"/>
    <w:rsid w:val="00FF0653"/>
    <w:rsid w:val="00FF0D1D"/>
    <w:rsid w:val="00FF313B"/>
    <w:rsid w:val="00FF4B4F"/>
    <w:rsid w:val="00FF6467"/>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62FD-BF7B-4E43-BC25-11A36A07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3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E63"/>
    <w:pPr>
      <w:ind w:left="720"/>
      <w:contextualSpacing/>
    </w:pPr>
  </w:style>
  <w:style w:type="paragraph" w:customStyle="1" w:styleId="Default">
    <w:name w:val="Default"/>
    <w:rsid w:val="003758C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8366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83663"/>
    <w:rPr>
      <w:color w:val="0000FF"/>
      <w:u w:val="single"/>
    </w:rPr>
  </w:style>
  <w:style w:type="character" w:styleId="Textoennegrita">
    <w:name w:val="Strong"/>
    <w:basedOn w:val="Fuentedeprrafopredeter"/>
    <w:uiPriority w:val="22"/>
    <w:qFormat/>
    <w:rsid w:val="00483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clinicalke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ecured.cu/Trompas_de_Falopi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18</Pages>
  <Words>5238</Words>
  <Characters>28815</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dc:creator>
  <cp:keywords/>
  <dc:description/>
  <cp:lastModifiedBy>diana</cp:lastModifiedBy>
  <cp:revision>31</cp:revision>
  <dcterms:created xsi:type="dcterms:W3CDTF">2019-04-19T03:26:00Z</dcterms:created>
  <dcterms:modified xsi:type="dcterms:W3CDTF">2019-04-20T11:52:00Z</dcterms:modified>
</cp:coreProperties>
</file>